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B67CE9" w14:textId="77777777" w:rsidR="00E8243C" w:rsidRPr="00747059" w:rsidRDefault="00E8243C" w:rsidP="00E8243C">
      <w:pPr>
        <w:pStyle w:val="Default"/>
        <w:jc w:val="both"/>
      </w:pPr>
      <w:r w:rsidRPr="00747059">
        <w:t>Oficina de la Secretaría de la Junta de Gobierno</w:t>
      </w:r>
    </w:p>
    <w:p w14:paraId="58E2B62F" w14:textId="77777777" w:rsidR="00E8243C" w:rsidRPr="00747059" w:rsidRDefault="00E8243C" w:rsidP="00E8243C">
      <w:pPr>
        <w:pStyle w:val="Default"/>
        <w:jc w:val="both"/>
      </w:pPr>
      <w:r w:rsidRPr="00747059">
        <w:t xml:space="preserve">Área de Gobierno de </w:t>
      </w:r>
      <w:proofErr w:type="spellStart"/>
      <w:r w:rsidRPr="00747059">
        <w:t>Vicealcaldía</w:t>
      </w:r>
      <w:proofErr w:type="spellEnd"/>
      <w:r w:rsidRPr="00747059">
        <w:t xml:space="preserve">, Portavoz, Seguridad y Emergencias </w:t>
      </w:r>
    </w:p>
    <w:p w14:paraId="0C74041E" w14:textId="77777777" w:rsidR="00E8243C" w:rsidRPr="00747059" w:rsidRDefault="00E8243C" w:rsidP="00E8243C">
      <w:pPr>
        <w:pStyle w:val="Default"/>
        <w:jc w:val="both"/>
        <w:rPr>
          <w:b/>
          <w:bCs/>
        </w:rPr>
      </w:pPr>
    </w:p>
    <w:p w14:paraId="30CF6008" w14:textId="77777777" w:rsidR="00E8243C" w:rsidRPr="00747059" w:rsidRDefault="00E8243C" w:rsidP="00E8243C">
      <w:pPr>
        <w:pStyle w:val="Default"/>
        <w:jc w:val="both"/>
        <w:rPr>
          <w:b/>
          <w:bCs/>
        </w:rPr>
      </w:pPr>
      <w:r w:rsidRPr="00747059">
        <w:rPr>
          <w:b/>
          <w:bCs/>
        </w:rPr>
        <w:t>ASUNTO</w:t>
      </w:r>
    </w:p>
    <w:p w14:paraId="59CE9A9C" w14:textId="1EA3DD76" w:rsidR="00E8243C" w:rsidRPr="00747059" w:rsidRDefault="00E8243C" w:rsidP="00E8243C">
      <w:pPr>
        <w:pStyle w:val="Default"/>
        <w:jc w:val="both"/>
        <w:rPr>
          <w:b/>
          <w:bCs/>
        </w:rPr>
      </w:pPr>
      <w:r w:rsidRPr="00747059">
        <w:rPr>
          <w:b/>
          <w:bCs/>
        </w:rPr>
        <w:t xml:space="preserve">Alegaciones en el procedimiento de información pública al texto del “Plan </w:t>
      </w:r>
      <w:proofErr w:type="gramStart"/>
      <w:r w:rsidRPr="00747059">
        <w:rPr>
          <w:b/>
          <w:bCs/>
        </w:rPr>
        <w:t>Director</w:t>
      </w:r>
      <w:proofErr w:type="gramEnd"/>
      <w:r w:rsidRPr="00747059">
        <w:rPr>
          <w:b/>
          <w:bCs/>
        </w:rPr>
        <w:t xml:space="preserve"> Jardines del Buen Retiro”, aprobado por la Junta de Gobierno de la Ciudad de Madrid en sesión celebrada el 16 de enero de 2025 y publicado en el BOCM de fecha 27 de enero de 2025.</w:t>
      </w:r>
    </w:p>
    <w:p w14:paraId="206AAEF8" w14:textId="77777777" w:rsidR="00E8243C" w:rsidRPr="00E8243C" w:rsidRDefault="00E8243C" w:rsidP="00E8243C">
      <w:pPr>
        <w:pStyle w:val="Default"/>
        <w:jc w:val="both"/>
        <w:rPr>
          <w:rFonts w:ascii="Trebuchet MS" w:hAnsi="Trebuchet MS"/>
        </w:rPr>
      </w:pPr>
    </w:p>
    <w:p w14:paraId="063D21BC" w14:textId="2998B0E2" w:rsidR="009D544E" w:rsidRPr="006056BB" w:rsidRDefault="00E8243C" w:rsidP="00E8243C">
      <w:pPr>
        <w:rPr>
          <w:rFonts w:cs="Arial"/>
          <w:szCs w:val="24"/>
        </w:rPr>
      </w:pPr>
      <w:r w:rsidRPr="006056BB">
        <w:rPr>
          <w:rFonts w:cs="Arial"/>
          <w:szCs w:val="24"/>
        </w:rPr>
        <w:t xml:space="preserve">Emilia Martinez Garrido, </w:t>
      </w:r>
      <w:r w:rsidR="009B5701" w:rsidRPr="006056BB">
        <w:rPr>
          <w:rFonts w:cs="Arial"/>
          <w:szCs w:val="24"/>
        </w:rPr>
        <w:t>concejala</w:t>
      </w:r>
      <w:r w:rsidRPr="006056BB">
        <w:rPr>
          <w:rFonts w:cs="Arial"/>
          <w:szCs w:val="24"/>
        </w:rPr>
        <w:t xml:space="preserve"> del Grupo Municipal Socialista del Ayuntamiento de Madrid, cuyas circunstancias personales no se reseñan debido al cargo que ostenta, domiciliad</w:t>
      </w:r>
      <w:r w:rsidR="009B5701">
        <w:rPr>
          <w:rFonts w:cs="Arial"/>
          <w:szCs w:val="24"/>
        </w:rPr>
        <w:t>a</w:t>
      </w:r>
      <w:r w:rsidRPr="006056BB">
        <w:rPr>
          <w:rFonts w:cs="Arial"/>
          <w:szCs w:val="24"/>
        </w:rPr>
        <w:t xml:space="preserve"> a efectos de notificaciones en Madrid, Calle Mayor </w:t>
      </w:r>
      <w:proofErr w:type="spellStart"/>
      <w:r w:rsidRPr="006056BB">
        <w:rPr>
          <w:rFonts w:cs="Arial"/>
          <w:szCs w:val="24"/>
        </w:rPr>
        <w:t>nº</w:t>
      </w:r>
      <w:proofErr w:type="spellEnd"/>
      <w:r w:rsidRPr="006056BB">
        <w:rPr>
          <w:rFonts w:cs="Arial"/>
          <w:szCs w:val="24"/>
        </w:rPr>
        <w:t xml:space="preserve"> 71, comparece ante este organismo y como mejor proceda en derecho</w:t>
      </w:r>
      <w:r w:rsidR="009D544E" w:rsidRPr="006056BB">
        <w:rPr>
          <w:rFonts w:cs="Arial"/>
          <w:szCs w:val="24"/>
        </w:rPr>
        <w:t xml:space="preserve"> </w:t>
      </w:r>
      <w:r w:rsidR="009D544E" w:rsidRPr="006056BB">
        <w:rPr>
          <w:rFonts w:cs="Arial"/>
          <w:b/>
          <w:bCs/>
          <w:szCs w:val="24"/>
        </w:rPr>
        <w:t>EXPONE</w:t>
      </w:r>
      <w:r w:rsidR="009D544E" w:rsidRPr="006056BB">
        <w:rPr>
          <w:rFonts w:cs="Arial"/>
          <w:szCs w:val="24"/>
        </w:rPr>
        <w:t xml:space="preserve"> las siguientes </w:t>
      </w:r>
    </w:p>
    <w:p w14:paraId="2F6855E4" w14:textId="77777777" w:rsidR="009D544E" w:rsidRPr="006056BB" w:rsidRDefault="009D544E" w:rsidP="00E8243C">
      <w:pPr>
        <w:rPr>
          <w:rFonts w:cs="Arial"/>
          <w:szCs w:val="24"/>
        </w:rPr>
      </w:pPr>
    </w:p>
    <w:p w14:paraId="07BA27A8" w14:textId="4AF3CE46" w:rsidR="009D544E" w:rsidRPr="006056BB" w:rsidRDefault="009D544E" w:rsidP="009D544E">
      <w:pPr>
        <w:jc w:val="center"/>
        <w:rPr>
          <w:rFonts w:cs="Arial"/>
          <w:b/>
          <w:bCs/>
          <w:szCs w:val="24"/>
        </w:rPr>
      </w:pPr>
      <w:r w:rsidRPr="006056BB">
        <w:rPr>
          <w:rFonts w:cs="Arial"/>
          <w:b/>
          <w:bCs/>
          <w:szCs w:val="24"/>
        </w:rPr>
        <w:t>ALEGACIONES</w:t>
      </w:r>
    </w:p>
    <w:p w14:paraId="63B2C600" w14:textId="77777777" w:rsidR="000211EB" w:rsidRDefault="000211EB" w:rsidP="009D544E">
      <w:pPr>
        <w:jc w:val="center"/>
        <w:rPr>
          <w:rFonts w:ascii="Trebuchet MS" w:hAnsi="Trebuchet MS"/>
          <w:b/>
          <w:bCs/>
          <w:szCs w:val="24"/>
        </w:rPr>
      </w:pPr>
    </w:p>
    <w:p w14:paraId="4C556F5F" w14:textId="4A232F52" w:rsidR="00E8243C" w:rsidRPr="006056BB" w:rsidRDefault="007A6339" w:rsidP="009D544E">
      <w:pPr>
        <w:pStyle w:val="Prrafodelista"/>
        <w:numPr>
          <w:ilvl w:val="0"/>
          <w:numId w:val="2"/>
        </w:numPr>
        <w:rPr>
          <w:rFonts w:cs="Arial"/>
          <w:b/>
          <w:bCs/>
          <w:szCs w:val="24"/>
        </w:rPr>
      </w:pPr>
      <w:r w:rsidRPr="006056BB">
        <w:rPr>
          <w:rFonts w:cs="Arial"/>
          <w:b/>
          <w:bCs/>
          <w:szCs w:val="24"/>
        </w:rPr>
        <w:t xml:space="preserve">CREACIÓN DE UN CONSEJO DE COORDINACIÓN DE LA GESTIÓN DE </w:t>
      </w:r>
      <w:r w:rsidR="00EB4851">
        <w:rPr>
          <w:rFonts w:cs="Arial"/>
          <w:b/>
          <w:bCs/>
          <w:szCs w:val="24"/>
        </w:rPr>
        <w:t>LOS JARDINES DEL BUEN</w:t>
      </w:r>
      <w:r w:rsidRPr="006056BB">
        <w:rPr>
          <w:rFonts w:cs="Arial"/>
          <w:b/>
          <w:bCs/>
          <w:szCs w:val="24"/>
        </w:rPr>
        <w:t xml:space="preserve"> RETIRO BAJO LA DIRECCIÓN DEL DIRECTOR CONSERVADOR DE EL RETIRO</w:t>
      </w:r>
    </w:p>
    <w:p w14:paraId="6973F063" w14:textId="77777777" w:rsidR="007A6339" w:rsidRPr="006056BB" w:rsidRDefault="007A6339" w:rsidP="007A6339">
      <w:pPr>
        <w:pStyle w:val="Prrafodelista"/>
        <w:ind w:left="360"/>
        <w:rPr>
          <w:rFonts w:ascii="Trebuchet MS" w:hAnsi="Trebuchet MS"/>
          <w:b/>
          <w:bCs/>
          <w:szCs w:val="24"/>
        </w:rPr>
      </w:pPr>
    </w:p>
    <w:p w14:paraId="7AB27C4B" w14:textId="1AB7C39F" w:rsidR="00CC6214" w:rsidRPr="009D2FAF" w:rsidRDefault="007A6339" w:rsidP="00FA1AA0">
      <w:pPr>
        <w:spacing w:after="160" w:line="259" w:lineRule="auto"/>
        <w:rPr>
          <w:rFonts w:cs="Arial"/>
        </w:rPr>
      </w:pPr>
      <w:r>
        <w:t>La actual estructura</w:t>
      </w:r>
      <w:r w:rsidRPr="00B26649">
        <w:t xml:space="preserve"> de gestión y competencias </w:t>
      </w:r>
      <w:r>
        <w:t xml:space="preserve">de los Jardines del Buen Retiro </w:t>
      </w:r>
      <w:r w:rsidRPr="00B26649">
        <w:t>se encuentra</w:t>
      </w:r>
      <w:r>
        <w:t>n</w:t>
      </w:r>
      <w:r w:rsidRPr="00B26649">
        <w:t xml:space="preserve"> </w:t>
      </w:r>
      <w:r w:rsidR="00515ED7">
        <w:t xml:space="preserve">muy </w:t>
      </w:r>
      <w:r w:rsidRPr="00B26649">
        <w:t>fragmentad</w:t>
      </w:r>
      <w:r w:rsidR="00515ED7">
        <w:t>a</w:t>
      </w:r>
      <w:r>
        <w:t>s en</w:t>
      </w:r>
      <w:r w:rsidR="00515ED7">
        <w:t>tre</w:t>
      </w:r>
      <w:r>
        <w:t xml:space="preserve"> tres Administraciones: el Ayuntamiento de Madrid, la Comunidad de Madrid y la Administración</w:t>
      </w:r>
      <w:r w:rsidRPr="009D2FAF">
        <w:rPr>
          <w:rFonts w:cs="Arial"/>
        </w:rPr>
        <w:t xml:space="preserve"> General del Estado. A su vez, en el caso del Ayuntamiento intervienen </w:t>
      </w:r>
      <w:r w:rsidR="00CC6214" w:rsidRPr="009D2FAF">
        <w:rPr>
          <w:rFonts w:cs="Arial"/>
        </w:rPr>
        <w:t xml:space="preserve">distintas </w:t>
      </w:r>
      <w:r w:rsidRPr="009D2FAF">
        <w:rPr>
          <w:rFonts w:cs="Arial"/>
        </w:rPr>
        <w:t>Áreas de Gobierno</w:t>
      </w:r>
      <w:r w:rsidR="00CC6214" w:rsidRPr="009D2FAF">
        <w:rPr>
          <w:rFonts w:cs="Arial"/>
        </w:rPr>
        <w:t xml:space="preserve"> y </w:t>
      </w:r>
      <w:r w:rsidR="00515ED7" w:rsidRPr="009D2FAF">
        <w:rPr>
          <w:rFonts w:cs="Arial"/>
        </w:rPr>
        <w:t>diversas Direcciones Generales</w:t>
      </w:r>
      <w:r w:rsidR="00CC6214" w:rsidRPr="009D2FAF">
        <w:rPr>
          <w:rFonts w:cs="Arial"/>
        </w:rPr>
        <w:t xml:space="preserve"> dentro de </w:t>
      </w:r>
      <w:r w:rsidR="00CC6214" w:rsidRPr="000D084B">
        <w:rPr>
          <w:rFonts w:cs="Arial"/>
        </w:rPr>
        <w:t>cada una de ellas</w:t>
      </w:r>
      <w:r w:rsidRPr="000D084B">
        <w:rPr>
          <w:rFonts w:cs="Arial"/>
        </w:rPr>
        <w:t xml:space="preserve">: Urbanismo, Medio Ambiente y Movilidad; Cultura, Turismo y Deportes; </w:t>
      </w:r>
      <w:proofErr w:type="spellStart"/>
      <w:r w:rsidR="00CC6214" w:rsidRPr="000D084B">
        <w:rPr>
          <w:rFonts w:cs="Arial"/>
          <w:szCs w:val="24"/>
          <w:shd w:val="clear" w:color="auto" w:fill="FFFFFF"/>
        </w:rPr>
        <w:t>Vicealcaldía</w:t>
      </w:r>
      <w:proofErr w:type="spellEnd"/>
      <w:r w:rsidR="00CC6214" w:rsidRPr="000D084B">
        <w:rPr>
          <w:rFonts w:cs="Arial"/>
          <w:szCs w:val="24"/>
          <w:shd w:val="clear" w:color="auto" w:fill="FFFFFF"/>
        </w:rPr>
        <w:t>, Portavoz, Seguridad y Emergencias</w:t>
      </w:r>
      <w:r w:rsidR="00CC6214" w:rsidRPr="000D084B">
        <w:rPr>
          <w:rFonts w:cs="Arial"/>
          <w:szCs w:val="24"/>
        </w:rPr>
        <w:t>; la Junta Municipal del Distrito de Retiro y el organismo autónomo Madrid Salud. Por parte del Estado</w:t>
      </w:r>
      <w:r w:rsidR="00515ED7" w:rsidRPr="000D084B">
        <w:rPr>
          <w:rFonts w:cs="Arial"/>
          <w:szCs w:val="24"/>
        </w:rPr>
        <w:t xml:space="preserve">, participan en la gestión </w:t>
      </w:r>
      <w:r w:rsidR="00515ED7" w:rsidRPr="009D2FAF">
        <w:rPr>
          <w:rFonts w:cs="Arial"/>
          <w:szCs w:val="24"/>
        </w:rPr>
        <w:t>el Ministerio para la Transición Ecológica y el Reto Demográfico (AEMET) y el Ministerio de Educación, Formación Profesional y Deportes (Museo Nacional Centro de Arte Reina Sofía)</w:t>
      </w:r>
      <w:r w:rsidR="00FA1AA0" w:rsidRPr="009D2FAF">
        <w:rPr>
          <w:rFonts w:cs="Arial"/>
          <w:szCs w:val="24"/>
        </w:rPr>
        <w:t>.</w:t>
      </w:r>
    </w:p>
    <w:p w14:paraId="5E3E2189" w14:textId="77777777" w:rsidR="00515ED7" w:rsidRDefault="007A6339" w:rsidP="007A6339">
      <w:r w:rsidRPr="00B26649">
        <w:t xml:space="preserve">Esta </w:t>
      </w:r>
      <w:r w:rsidR="00515ED7">
        <w:t xml:space="preserve">gran </w:t>
      </w:r>
      <w:r w:rsidRPr="00B26649">
        <w:t xml:space="preserve">dispersión de responsabilidades dificulta la toma de decisiones coordinadas y el desarrollo de estrategias </w:t>
      </w:r>
      <w:r w:rsidR="00515ED7">
        <w:t xml:space="preserve">de gestión integrales </w:t>
      </w:r>
      <w:r w:rsidRPr="00B26649">
        <w:t xml:space="preserve">coherentes para </w:t>
      </w:r>
      <w:r w:rsidR="00515ED7">
        <w:t xml:space="preserve">el cumplimiento de los 10 objetivos de este Plan </w:t>
      </w:r>
      <w:proofErr w:type="gramStart"/>
      <w:r w:rsidR="00515ED7">
        <w:t>Director</w:t>
      </w:r>
      <w:proofErr w:type="gramEnd"/>
      <w:r w:rsidR="00515ED7">
        <w:t xml:space="preserve"> de los Jardines del Buen Retiro. </w:t>
      </w:r>
    </w:p>
    <w:p w14:paraId="6A13D2B5" w14:textId="0320521A" w:rsidR="00515ED7" w:rsidRDefault="00515ED7" w:rsidP="007A6339">
      <w:r>
        <w:t>La conservación y la protección de los valores patrimoniales, históricos, culturales y ambientes exige</w:t>
      </w:r>
      <w:r w:rsidR="00FA1AA0">
        <w:t>n</w:t>
      </w:r>
      <w:r w:rsidR="00EF3152">
        <w:t xml:space="preserve"> coordinación en la planificación y gestión de los usos y de las actuaciones. Dada la estructura actual de la gestión, se requiere </w:t>
      </w:r>
      <w:r w:rsidR="00EF3152" w:rsidRPr="00EF3152">
        <w:rPr>
          <w:b/>
          <w:bCs/>
        </w:rPr>
        <w:t>crear un órgano o ente de gestión</w:t>
      </w:r>
      <w:r w:rsidR="00EF3152">
        <w:t xml:space="preserve"> que integre representación de todas las administraciones involucradas, de la participación ciudadana a través de las asociaciones del Distrito de Retiro</w:t>
      </w:r>
      <w:r w:rsidR="00FA1AA0">
        <w:t xml:space="preserve">, del Consejo Cívico y Social del Paisaje de la </w:t>
      </w:r>
      <w:r w:rsidR="00FA1AA0">
        <w:lastRenderedPageBreak/>
        <w:t>Luz</w:t>
      </w:r>
      <w:r w:rsidR="00EF3152">
        <w:t xml:space="preserve"> y de las empresas adjudicatarias de los contratos de gestión de los servicios más relevantes</w:t>
      </w:r>
    </w:p>
    <w:p w14:paraId="29A1F42F" w14:textId="420E15F2" w:rsidR="007A6339" w:rsidRPr="00B26649" w:rsidRDefault="00EF3152" w:rsidP="007A6339">
      <w:r>
        <w:t>La realidad actual es que muchos de los problemas que padece El Retiro se derivan de la falta o insuficiente comunicación</w:t>
      </w:r>
      <w:r w:rsidR="007A6339" w:rsidRPr="00B26649">
        <w:t xml:space="preserve"> y cooperación entre</w:t>
      </w:r>
      <w:r>
        <w:t xml:space="preserve"> los numerosos </w:t>
      </w:r>
      <w:r w:rsidR="007A6339" w:rsidRPr="00B26649">
        <w:t xml:space="preserve">organismos </w:t>
      </w:r>
      <w:r>
        <w:t xml:space="preserve">intervinientes que se traducen </w:t>
      </w:r>
      <w:r w:rsidR="007A6339" w:rsidRPr="00B26649">
        <w:t xml:space="preserve">en una gestión ineficaz, </w:t>
      </w:r>
      <w:r w:rsidR="00FA1AA0">
        <w:t>en la que</w:t>
      </w:r>
      <w:r w:rsidR="007A6339" w:rsidRPr="00B26649">
        <w:t xml:space="preserve"> las acciones individuales pueden no estar alineadas con los objetivos generales del Plan </w:t>
      </w:r>
      <w:proofErr w:type="gramStart"/>
      <w:r w:rsidR="007A6339" w:rsidRPr="00B26649">
        <w:t>Director</w:t>
      </w:r>
      <w:proofErr w:type="gramEnd"/>
      <w:r w:rsidR="007A6339" w:rsidRPr="00B26649">
        <w:t xml:space="preserve">. Además, la multiplicidad de actores puede generar duplicidades en las funciones, retrasos en </w:t>
      </w:r>
      <w:r w:rsidR="00FA1AA0">
        <w:t>el desarrollo</w:t>
      </w:r>
      <w:r w:rsidR="007A6339" w:rsidRPr="00B26649">
        <w:t xml:space="preserve"> de proyectos y </w:t>
      </w:r>
      <w:r w:rsidR="00FA1AA0">
        <w:t xml:space="preserve">en </w:t>
      </w:r>
      <w:r w:rsidR="007A6339" w:rsidRPr="00B26649">
        <w:t>una asignación ineficiente de los recursos disponibles</w:t>
      </w:r>
      <w:r w:rsidR="00FA1AA0">
        <w:t>, que son escasos para la entidad de un parque como El Retiro y que además tiene la categoría de Patrimonio Mundial.</w:t>
      </w:r>
      <w:r w:rsidR="007A6339" w:rsidRPr="00B26649">
        <w:t xml:space="preserve"> </w:t>
      </w:r>
    </w:p>
    <w:p w14:paraId="45217D39" w14:textId="49B26565" w:rsidR="007A6339" w:rsidRDefault="007A6339" w:rsidP="00EF3152">
      <w:r w:rsidRPr="00B26649">
        <w:t xml:space="preserve">Es </w:t>
      </w:r>
      <w:r w:rsidR="00EF3152">
        <w:t xml:space="preserve">imprescindible </w:t>
      </w:r>
      <w:r w:rsidRPr="00B26649">
        <w:t>establecer una estructura de gestión unificada que permita una visión integral de</w:t>
      </w:r>
      <w:r w:rsidR="002C67E7">
        <w:t xml:space="preserve"> El</w:t>
      </w:r>
      <w:r w:rsidRPr="00B26649">
        <w:t xml:space="preserve"> Retiro y garantice la coordinación de todas las áreas competentes</w:t>
      </w:r>
      <w:r w:rsidR="002C67E7">
        <w:t xml:space="preserve"> bajo la supervisión y dirección del </w:t>
      </w:r>
      <w:proofErr w:type="gramStart"/>
      <w:r w:rsidR="002C67E7">
        <w:t>Director</w:t>
      </w:r>
      <w:proofErr w:type="gramEnd"/>
      <w:r w:rsidR="002C67E7">
        <w:t xml:space="preserve"> Conservador, adscrito a la Dirección General de Gestión del Agua y Zonas Verdes</w:t>
      </w:r>
      <w:r w:rsidRPr="00B26649">
        <w:t xml:space="preserve">. </w:t>
      </w:r>
      <w:r w:rsidR="002C67E7">
        <w:t xml:space="preserve">En la actualidad, la </w:t>
      </w:r>
      <w:r w:rsidRPr="00B26649">
        <w:t xml:space="preserve">coordinación entre los diferentes organismos es prácticamente nula. Esta falta de coordinación </w:t>
      </w:r>
      <w:r w:rsidR="002C67E7">
        <w:t>se plasma en</w:t>
      </w:r>
      <w:r w:rsidRPr="00B26649">
        <w:t xml:space="preserve"> una gestión ineficaz e ineficiente</w:t>
      </w:r>
      <w:r w:rsidR="002C67E7">
        <w:t xml:space="preserve"> y en la existencia de numerosos problemas que están deteriorando los valores y la riqueza de este Parque que forma parte del Paisaje de la Luz, Patrimonio Mundial de la UNESCO</w:t>
      </w:r>
      <w:r w:rsidRPr="00B26649">
        <w:t>.</w:t>
      </w:r>
    </w:p>
    <w:p w14:paraId="30CDDEDB" w14:textId="5D1461FB" w:rsidR="007A6339" w:rsidRPr="00DF0859" w:rsidRDefault="002C67E7" w:rsidP="00D169D9">
      <w:pPr>
        <w:rPr>
          <w:b/>
          <w:bCs/>
          <w:sz w:val="23"/>
          <w:szCs w:val="23"/>
        </w:rPr>
      </w:pPr>
      <w:r>
        <w:t>Esta alegación se centra en</w:t>
      </w:r>
      <w:r w:rsidR="00DF0859">
        <w:t xml:space="preserve"> </w:t>
      </w:r>
      <w:r w:rsidR="00DF0859" w:rsidRPr="00BA6856">
        <w:rPr>
          <w:b/>
          <w:bCs/>
        </w:rPr>
        <w:t>reconocer la necesidad de una gestión global</w:t>
      </w:r>
      <w:r w:rsidR="00DF0859">
        <w:t xml:space="preserve"> mediante</w:t>
      </w:r>
      <w:r>
        <w:t xml:space="preserve"> la </w:t>
      </w:r>
      <w:r w:rsidRPr="00DF0859">
        <w:rPr>
          <w:b/>
          <w:bCs/>
        </w:rPr>
        <w:t>creación</w:t>
      </w:r>
      <w:r>
        <w:t xml:space="preserve"> </w:t>
      </w:r>
      <w:r w:rsidRPr="00DF0859">
        <w:rPr>
          <w:b/>
          <w:bCs/>
          <w:sz w:val="23"/>
          <w:szCs w:val="23"/>
        </w:rPr>
        <w:t xml:space="preserve">de un </w:t>
      </w:r>
      <w:r w:rsidR="00DF0859" w:rsidRPr="00DF0859">
        <w:rPr>
          <w:b/>
          <w:bCs/>
          <w:sz w:val="23"/>
          <w:szCs w:val="23"/>
        </w:rPr>
        <w:t>C</w:t>
      </w:r>
      <w:r w:rsidRPr="00DF0859">
        <w:rPr>
          <w:b/>
          <w:bCs/>
          <w:sz w:val="23"/>
          <w:szCs w:val="23"/>
        </w:rPr>
        <w:t xml:space="preserve">onsejo de </w:t>
      </w:r>
      <w:r w:rsidR="00DF0859" w:rsidRPr="00DF0859">
        <w:rPr>
          <w:b/>
          <w:bCs/>
          <w:sz w:val="23"/>
          <w:szCs w:val="23"/>
        </w:rPr>
        <w:t>C</w:t>
      </w:r>
      <w:r w:rsidRPr="00DF0859">
        <w:rPr>
          <w:b/>
          <w:bCs/>
          <w:sz w:val="23"/>
          <w:szCs w:val="23"/>
        </w:rPr>
        <w:t xml:space="preserve">oordinación de la gestión de El Retiro bajo la dirección del director conservador del parque de El </w:t>
      </w:r>
      <w:r w:rsidR="00DF0859" w:rsidRPr="00DF0859">
        <w:rPr>
          <w:b/>
          <w:bCs/>
          <w:sz w:val="23"/>
          <w:szCs w:val="23"/>
        </w:rPr>
        <w:t>R</w:t>
      </w:r>
      <w:r w:rsidRPr="00DF0859">
        <w:rPr>
          <w:b/>
          <w:bCs/>
          <w:sz w:val="23"/>
          <w:szCs w:val="23"/>
        </w:rPr>
        <w:t>etiro</w:t>
      </w:r>
      <w:r w:rsidR="00DF0859" w:rsidRPr="00DF0859">
        <w:rPr>
          <w:b/>
          <w:bCs/>
          <w:sz w:val="23"/>
          <w:szCs w:val="23"/>
        </w:rPr>
        <w:t xml:space="preserve"> </w:t>
      </w:r>
      <w:r w:rsidR="00DF0859" w:rsidRPr="00BA6856">
        <w:rPr>
          <w:sz w:val="23"/>
          <w:szCs w:val="23"/>
        </w:rPr>
        <w:t>que pueda</w:t>
      </w:r>
      <w:r w:rsidR="00DF0859" w:rsidRPr="00DF0859">
        <w:rPr>
          <w:b/>
          <w:bCs/>
          <w:sz w:val="23"/>
          <w:szCs w:val="23"/>
        </w:rPr>
        <w:t xml:space="preserve"> </w:t>
      </w:r>
      <w:r w:rsidR="00DF0859">
        <w:t>coordinar</w:t>
      </w:r>
      <w:r w:rsidR="007A6339" w:rsidRPr="00B26649">
        <w:t xml:space="preserve"> </w:t>
      </w:r>
      <w:r w:rsidR="00BA6856">
        <w:t xml:space="preserve">a </w:t>
      </w:r>
      <w:r w:rsidR="007A6339" w:rsidRPr="00B26649">
        <w:t>todos los organismos y áreas competentes</w:t>
      </w:r>
      <w:r w:rsidR="00DF0859">
        <w:t xml:space="preserve"> que intervienen</w:t>
      </w:r>
      <w:r w:rsidR="007A6339" w:rsidRPr="00B26649">
        <w:t xml:space="preserve"> </w:t>
      </w:r>
      <w:r w:rsidR="00BA6856">
        <w:t xml:space="preserve">con el fin de </w:t>
      </w:r>
      <w:r w:rsidR="007A6339" w:rsidRPr="00B26649">
        <w:t xml:space="preserve">asegurar una gestión eficaz y eficiente </w:t>
      </w:r>
      <w:r w:rsidR="00DF0859">
        <w:t xml:space="preserve">que permita el cumplimiento de los objetivos </w:t>
      </w:r>
      <w:r w:rsidR="00BA6856">
        <w:t xml:space="preserve">enunciados en </w:t>
      </w:r>
      <w:r w:rsidR="00DF0859">
        <w:t xml:space="preserve">este Plan Director y </w:t>
      </w:r>
      <w:r w:rsidR="00BA6856">
        <w:t xml:space="preserve">que sean una realidad </w:t>
      </w:r>
      <w:r w:rsidR="00DF0859">
        <w:t>la conservación y la protección de todos sus valores patrimoniales y ambientales</w:t>
      </w:r>
      <w:r w:rsidR="007A6339" w:rsidRPr="00B26649">
        <w:t>.</w:t>
      </w:r>
    </w:p>
    <w:p w14:paraId="45F51AE1" w14:textId="77777777" w:rsidR="007A6339" w:rsidRPr="00A1262D" w:rsidRDefault="007A6339" w:rsidP="00D169D9">
      <w:pPr>
        <w:pStyle w:val="Prrafodelista"/>
        <w:ind w:left="360"/>
        <w:rPr>
          <w:rFonts w:cs="Arial"/>
          <w:sz w:val="23"/>
          <w:szCs w:val="23"/>
        </w:rPr>
      </w:pPr>
    </w:p>
    <w:p w14:paraId="6B4A8C7A" w14:textId="028D70AF" w:rsidR="006F59C0" w:rsidRPr="00A1262D" w:rsidRDefault="003440CF" w:rsidP="00A1262D">
      <w:pPr>
        <w:numPr>
          <w:ilvl w:val="0"/>
          <w:numId w:val="2"/>
        </w:numPr>
        <w:spacing w:after="160" w:line="259" w:lineRule="auto"/>
        <w:rPr>
          <w:rFonts w:cs="Arial"/>
          <w:b/>
          <w:bCs/>
        </w:rPr>
      </w:pPr>
      <w:r w:rsidRPr="00A1262D">
        <w:rPr>
          <w:rFonts w:cs="Arial"/>
          <w:b/>
          <w:bCs/>
        </w:rPr>
        <w:t xml:space="preserve">INCORPORAR AL PLAN DIRECTOR NORMAS </w:t>
      </w:r>
      <w:r w:rsidR="00614B7F" w:rsidRPr="00A1262D">
        <w:rPr>
          <w:rFonts w:cs="Arial"/>
          <w:b/>
          <w:bCs/>
        </w:rPr>
        <w:t>PARA LA</w:t>
      </w:r>
      <w:r w:rsidRPr="00A1262D">
        <w:rPr>
          <w:rFonts w:cs="Arial"/>
          <w:b/>
          <w:bCs/>
        </w:rPr>
        <w:t xml:space="preserve"> GESTIÓN Y REGULACIÓN DE USOS Y ACTIVIDADES EN EL PARQUE DE EL RETIRO</w:t>
      </w:r>
      <w:r w:rsidR="003C3040" w:rsidRPr="00A1262D">
        <w:rPr>
          <w:rFonts w:cs="Arial"/>
          <w:b/>
          <w:bCs/>
        </w:rPr>
        <w:t xml:space="preserve"> QUE GARANTICEN SU CONSERVACIÓN Y PROTECCIÓN</w:t>
      </w:r>
      <w:r w:rsidR="00235861" w:rsidRPr="00A1262D">
        <w:rPr>
          <w:rFonts w:cs="Arial"/>
          <w:b/>
          <w:bCs/>
        </w:rPr>
        <w:t xml:space="preserve"> </w:t>
      </w:r>
      <w:r w:rsidR="00810EE0" w:rsidRPr="00A1262D">
        <w:rPr>
          <w:rFonts w:cs="Arial"/>
          <w:b/>
          <w:bCs/>
        </w:rPr>
        <w:t>COMO PARTE DEL PAISAJE DE LA LUZ</w:t>
      </w:r>
    </w:p>
    <w:p w14:paraId="09E22092" w14:textId="77777777" w:rsidR="00754E6E" w:rsidRDefault="00754E6E" w:rsidP="00754E6E">
      <w:pPr>
        <w:spacing w:after="160" w:line="259" w:lineRule="auto"/>
      </w:pPr>
      <w:r w:rsidRPr="00A1262D">
        <w:rPr>
          <w:rFonts w:cs="Arial"/>
        </w:rPr>
        <w:t xml:space="preserve">Es </w:t>
      </w:r>
      <w:r>
        <w:t xml:space="preserve">importante reseñar, como apunta el Plan </w:t>
      </w:r>
      <w:proofErr w:type="gramStart"/>
      <w:r>
        <w:t>Director</w:t>
      </w:r>
      <w:proofErr w:type="gramEnd"/>
      <w:r>
        <w:t>, que el uso público es muy intenso a partir de los datos globales más destacados: recibe 18 millones de visitantes al año, una media de 49.400 visitas al día y una media mensual de 1,48 millones.</w:t>
      </w:r>
    </w:p>
    <w:p w14:paraId="7CB1D229" w14:textId="5CE04763" w:rsidR="003440CF" w:rsidRDefault="00DB511B" w:rsidP="00304A3D">
      <w:pPr>
        <w:spacing w:after="160" w:line="259" w:lineRule="auto"/>
      </w:pPr>
      <w:r>
        <w:t xml:space="preserve">La justificación de esta alegación reside en que el aparatado 5 del Plan </w:t>
      </w:r>
      <w:proofErr w:type="gramStart"/>
      <w:r>
        <w:t>Director</w:t>
      </w:r>
      <w:proofErr w:type="gramEnd"/>
      <w:r w:rsidR="00304A3D">
        <w:t>,</w:t>
      </w:r>
      <w:r>
        <w:t xml:space="preserve"> denominado “Directrices y actuaciones”</w:t>
      </w:r>
      <w:r w:rsidR="00304A3D">
        <w:t>,</w:t>
      </w:r>
      <w:r>
        <w:t xml:space="preserve"> se enfoca a definir objetivos estratégicos a partir del análisis DAFO, directrices y líneas de actuación de acuerdo con los ámbitos analizados en la DAFO tales como conservación, uso sostenible y proyección social y dos ámbitos transversales como son paisaje cultural y gobernanza.</w:t>
      </w:r>
    </w:p>
    <w:p w14:paraId="02B8D601" w14:textId="0D34E977" w:rsidR="00DB511B" w:rsidRDefault="00DB511B" w:rsidP="00304A3D">
      <w:pPr>
        <w:spacing w:after="160" w:line="259" w:lineRule="auto"/>
      </w:pPr>
      <w:r>
        <w:lastRenderedPageBreak/>
        <w:t xml:space="preserve">Si se parte del diagnóstico de debilidades y amenazas señaladas en el apartado 4 del Plan </w:t>
      </w:r>
      <w:proofErr w:type="gramStart"/>
      <w:r>
        <w:t>Director</w:t>
      </w:r>
      <w:proofErr w:type="gramEnd"/>
      <w:r>
        <w:t xml:space="preserve">, se observa que serían insuficientes las Directrices indicadas para resolver los numerosos problemas que hoy afectan a la conservación y a la protección de El </w:t>
      </w:r>
      <w:r w:rsidR="000D4729">
        <w:t>Retiro</w:t>
      </w:r>
      <w:r>
        <w:t>. Incluso el análisis más en detalle de los criterios y líneas de actuación</w:t>
      </w:r>
      <w:r w:rsidR="000D4729">
        <w:t xml:space="preserve"> son de carácter muy genérico y se orientan en el uso público, por ejemplo, a</w:t>
      </w:r>
      <w:r w:rsidR="000D4729" w:rsidRPr="000D4729">
        <w:rPr>
          <w:i/>
          <w:iCs/>
        </w:rPr>
        <w:t xml:space="preserve"> analizar si es compatible la caracterización de los espacios con los usos que en ellos se realizan y los servicios y equipamientos que en ellos se encuentran, Adoptar medidas cuando se detecten incompatibilidades</w:t>
      </w:r>
      <w:r w:rsidR="000D4729">
        <w:rPr>
          <w:i/>
          <w:iCs/>
        </w:rPr>
        <w:t xml:space="preserve"> </w:t>
      </w:r>
      <w:r w:rsidR="000D4729" w:rsidRPr="000D4729">
        <w:t>(USO 3.1, pág. 144).</w:t>
      </w:r>
      <w:r w:rsidR="000D4729">
        <w:t xml:space="preserve"> </w:t>
      </w:r>
    </w:p>
    <w:p w14:paraId="459A2C6C" w14:textId="4B49E900" w:rsidR="000D4729" w:rsidRDefault="000D4729" w:rsidP="00304A3D">
      <w:pPr>
        <w:spacing w:after="160" w:line="259" w:lineRule="auto"/>
      </w:pPr>
      <w:r>
        <w:t xml:space="preserve">Asimismo, en el apartado 5.4 de actuaciones, falta la suficiente concreción para pensar que serían los instrumentos </w:t>
      </w:r>
      <w:r w:rsidR="00304A3D">
        <w:t xml:space="preserve">idóneos </w:t>
      </w:r>
      <w:r>
        <w:t>para resolver los graves problemas que afectan hoy a El Retiro.</w:t>
      </w:r>
    </w:p>
    <w:p w14:paraId="5629D772" w14:textId="46F14DF0" w:rsidR="00FA0AF0" w:rsidRDefault="00FA0AF0" w:rsidP="00304A3D">
      <w:pPr>
        <w:spacing w:after="160" w:line="259" w:lineRule="auto"/>
      </w:pPr>
      <w:r>
        <w:t>Al mismo tiempo, en el apartado 2.3 sobre Marco jurídico y normativo se citan las normas municipales, además de las de rango nacional y autonómico, aplicables a la protección y conservación de los Jardines del Buen Retiro. Sin embargo, solo reseñar que hay 12 Ordenanzas Municipales que no se aplican y se cumplen como debería ser deseable para planificar, ordenar y regular los innumerables usos que hoy se desarrollan en El Retiro. Algunos se practican de forma irregular porque no están acordes con lo permitido en las diversas normas.</w:t>
      </w:r>
    </w:p>
    <w:p w14:paraId="057A931A" w14:textId="344A04B6" w:rsidR="00FA0AF0" w:rsidRDefault="00FA0AF0" w:rsidP="00304A3D">
      <w:pPr>
        <w:spacing w:after="160" w:line="259" w:lineRule="auto"/>
      </w:pPr>
      <w:r>
        <w:t xml:space="preserve">Por ello, se plantea en esta alegación que o bien incorporando un apartado más dentro del Plan </w:t>
      </w:r>
      <w:proofErr w:type="gramStart"/>
      <w:r>
        <w:t>Director</w:t>
      </w:r>
      <w:proofErr w:type="gramEnd"/>
      <w:r>
        <w:t xml:space="preserve"> o completando el apartado 5 de Directrices y líneas de actuación se </w:t>
      </w:r>
      <w:r w:rsidR="00D031AC">
        <w:t>incluyan</w:t>
      </w:r>
      <w:r>
        <w:t xml:space="preserve"> normas de uso y gestión y de regulación de los usos.</w:t>
      </w:r>
    </w:p>
    <w:p w14:paraId="1F648578" w14:textId="4555B3F4" w:rsidR="00FA0AF0" w:rsidRDefault="00FA0AF0" w:rsidP="00304A3D">
      <w:pPr>
        <w:spacing w:after="160" w:line="259" w:lineRule="auto"/>
      </w:pPr>
      <w:r>
        <w:t>La correcta y deseable gestión de El Retiro precisa</w:t>
      </w:r>
      <w:r w:rsidR="00304A3D">
        <w:t xml:space="preserve"> de la adopción de unas normas de uso y regulación orientadas a conseguir los objetivos de conservación de los valores que contiene y </w:t>
      </w:r>
      <w:r w:rsidR="00D031AC">
        <w:t xml:space="preserve">a </w:t>
      </w:r>
      <w:r w:rsidR="00304A3D">
        <w:t>consolidar</w:t>
      </w:r>
      <w:r w:rsidR="00D031AC">
        <w:t>,</w:t>
      </w:r>
      <w:r w:rsidR="00304A3D">
        <w:t xml:space="preserve"> como uno de </w:t>
      </w:r>
      <w:r w:rsidR="00D031AC">
        <w:t>sus e</w:t>
      </w:r>
      <w:r w:rsidR="00304A3D">
        <w:t>lementos fundamentales</w:t>
      </w:r>
      <w:r w:rsidR="00D031AC">
        <w:t>,</w:t>
      </w:r>
      <w:r w:rsidR="00304A3D">
        <w:t xml:space="preserve"> la figura de protección del Paisaje de la Luz como Patrimonio Mundial.</w:t>
      </w:r>
    </w:p>
    <w:p w14:paraId="5C46B4CF" w14:textId="3D733A3E" w:rsidR="00304A3D" w:rsidRDefault="00304A3D" w:rsidP="00304A3D">
      <w:pPr>
        <w:spacing w:after="160" w:line="259" w:lineRule="auto"/>
      </w:pPr>
      <w:r>
        <w:t>Por ello, a partir de la zonificación realizada en 20 áreas de gestión</w:t>
      </w:r>
      <w:r w:rsidR="00D031AC">
        <w:t xml:space="preserve"> (apartado 2.4.5)</w:t>
      </w:r>
      <w:r>
        <w:t>, se deberían precisar, de acuerdo con el régimen jurídico que es de aplicación, los usos y actividades permitidos y compatibles y los incompatibles y prohibidos. Además de contar con los recursos humanos y materiales para un eficaz cumplimiento de estas normas, es imprescindible la información y la comunicación de las normas de usos permitidos y no permitidos para que las conozcan los visitantes antes de acceder al parque de El Retiro.</w:t>
      </w:r>
    </w:p>
    <w:p w14:paraId="055F4BA9" w14:textId="40FE9EE1" w:rsidR="00F61CA6" w:rsidRPr="00B26649" w:rsidRDefault="00F61CA6" w:rsidP="006056BB">
      <w:pPr>
        <w:spacing w:after="160" w:line="259" w:lineRule="auto"/>
      </w:pPr>
      <w:r w:rsidRPr="00B26649">
        <w:t xml:space="preserve">Tal como se indica en el Plan </w:t>
      </w:r>
      <w:proofErr w:type="gramStart"/>
      <w:r w:rsidRPr="00B26649">
        <w:t>Director</w:t>
      </w:r>
      <w:proofErr w:type="gramEnd"/>
      <w:r w:rsidRPr="00B26649">
        <w:t xml:space="preserve"> del arbolado de los jardines del Buen Retiro y el Plan de Biodiversidad de la Ciudad de Madrid, es fundamental regular el uso y disfrute público de los Jardines del </w:t>
      </w:r>
      <w:r>
        <w:t xml:space="preserve">Buen </w:t>
      </w:r>
      <w:r w:rsidRPr="00B26649">
        <w:t xml:space="preserve">Retiro, así como de sus elementos vegetales e inertes, para asegurar su preservación a largo plazo. La alta afluencia de visitantes y la diversidad de actividades que se desarrollan en el </w:t>
      </w:r>
      <w:r>
        <w:t>P</w:t>
      </w:r>
      <w:r w:rsidRPr="00B26649">
        <w:t xml:space="preserve">arque pueden generar conflictos entre los diferentes usos y ejercer una presión excesiva sobre los recursos naturales y culturales. </w:t>
      </w:r>
    </w:p>
    <w:p w14:paraId="33E63C48" w14:textId="247FA3C0" w:rsidR="00F61CA6" w:rsidRPr="00B26649" w:rsidRDefault="00F61CA6" w:rsidP="00F61CA6">
      <w:r w:rsidRPr="00B26649">
        <w:lastRenderedPageBreak/>
        <w:t>Sin una regulación clara y precisa, se corre el riesgo de degradar el patrimonio histórico, cultural y ambiental de</w:t>
      </w:r>
      <w:r>
        <w:t xml:space="preserve"> El </w:t>
      </w:r>
      <w:r w:rsidRPr="00B26649">
        <w:t xml:space="preserve">Retiro, comprometiendo su sostenibilidad y su valor como espacio público de calidad. Es necesario definir límites y directrices que permitan compatibilizar el disfrute del </w:t>
      </w:r>
      <w:r>
        <w:t>P</w:t>
      </w:r>
      <w:r w:rsidRPr="00B26649">
        <w:t>arque con la necesidad de proteger sus valores intrínsecos. Los Jardines del Buen Retiro se caracterizan por una alta demanda de usos diversos en un espacio de incomparable singularidad. Por lo tanto, es necesario compatibilizar la preservación de sus excepcionales valores históricos, culturales y naturales, de manera respetuosa y sostenible.</w:t>
      </w:r>
    </w:p>
    <w:p w14:paraId="79928759" w14:textId="77777777" w:rsidR="00F61CA6" w:rsidRDefault="00F61CA6" w:rsidP="00F61CA6">
      <w:pPr>
        <w:spacing w:after="160" w:line="259" w:lineRule="auto"/>
      </w:pPr>
    </w:p>
    <w:p w14:paraId="0E2B8E1B" w14:textId="6F34763D" w:rsidR="00304A3D" w:rsidRDefault="00D031AC" w:rsidP="00D169D9">
      <w:pPr>
        <w:spacing w:after="160" w:line="259" w:lineRule="auto"/>
      </w:pPr>
      <w:r>
        <w:t xml:space="preserve">En síntesis, esta alegación plantea la </w:t>
      </w:r>
      <w:r w:rsidRPr="00F61CA6">
        <w:rPr>
          <w:b/>
          <w:bCs/>
        </w:rPr>
        <w:t xml:space="preserve">incorporación a este Plan </w:t>
      </w:r>
      <w:proofErr w:type="gramStart"/>
      <w:r w:rsidRPr="00F61CA6">
        <w:rPr>
          <w:b/>
          <w:bCs/>
        </w:rPr>
        <w:t>Director</w:t>
      </w:r>
      <w:proofErr w:type="gramEnd"/>
      <w:r w:rsidRPr="00F61CA6">
        <w:rPr>
          <w:b/>
          <w:bCs/>
        </w:rPr>
        <w:t xml:space="preserve"> de normas de uso y regulación de los usos y actividades</w:t>
      </w:r>
      <w:r>
        <w:t xml:space="preserve"> mediante un </w:t>
      </w:r>
      <w:r w:rsidR="003119A9">
        <w:t xml:space="preserve">apartado </w:t>
      </w:r>
      <w:r>
        <w:t>específico dentro del Plan Director o bien incluyendo estos aspectos en el apartado 5.6 de criterios y líneas de actuación.</w:t>
      </w:r>
    </w:p>
    <w:p w14:paraId="7266856C" w14:textId="77777777" w:rsidR="00D169D9" w:rsidRDefault="00D169D9" w:rsidP="00D169D9">
      <w:pPr>
        <w:spacing w:after="160" w:line="259" w:lineRule="auto"/>
      </w:pPr>
    </w:p>
    <w:p w14:paraId="2D9AB1BA" w14:textId="77777777" w:rsidR="00D267A9" w:rsidRDefault="00D267A9" w:rsidP="00D267A9">
      <w:pPr>
        <w:pStyle w:val="Prrafodelista"/>
        <w:numPr>
          <w:ilvl w:val="0"/>
          <w:numId w:val="2"/>
        </w:numPr>
        <w:rPr>
          <w:b/>
          <w:bCs/>
          <w:szCs w:val="24"/>
        </w:rPr>
      </w:pPr>
      <w:r w:rsidRPr="00624EF4">
        <w:rPr>
          <w:b/>
          <w:bCs/>
          <w:szCs w:val="24"/>
        </w:rPr>
        <w:t xml:space="preserve">INCLUIR EN EL PLAN DIRECTOR UNA REGULACIÓN ESPECÍFICA DE REUNIONES Y CELEBRACIONES PRIVADAS Y EVENTOS DIVERSOS CON EL FIN DE QUE NO GENEREN IMPACTOS NEGATIVOS EN LA CONSERVACIÓN Y SOSTENIBILIDAD DE EL RETIRO EN LÍNEA CON EL CUMPLIMIENTO DE LAS DIRECTRICES DE </w:t>
      </w:r>
      <w:proofErr w:type="gramStart"/>
      <w:r w:rsidRPr="00624EF4">
        <w:rPr>
          <w:b/>
          <w:bCs/>
          <w:szCs w:val="24"/>
        </w:rPr>
        <w:t>UNESCO</w:t>
      </w:r>
      <w:proofErr w:type="gramEnd"/>
    </w:p>
    <w:p w14:paraId="22A0EECF" w14:textId="77777777" w:rsidR="00D267A9" w:rsidRPr="00624EF4" w:rsidRDefault="00D267A9" w:rsidP="00D267A9">
      <w:pPr>
        <w:pStyle w:val="Prrafodelista"/>
        <w:ind w:left="360"/>
        <w:rPr>
          <w:b/>
          <w:bCs/>
          <w:szCs w:val="24"/>
        </w:rPr>
      </w:pPr>
    </w:p>
    <w:p w14:paraId="12F6448F" w14:textId="77777777" w:rsidR="00D267A9" w:rsidRDefault="00D267A9" w:rsidP="00D267A9">
      <w:pPr>
        <w:pStyle w:val="Prrafodelista"/>
        <w:ind w:left="0"/>
        <w:rPr>
          <w:sz w:val="23"/>
          <w:szCs w:val="23"/>
        </w:rPr>
      </w:pPr>
      <w:r w:rsidRPr="00307A51">
        <w:rPr>
          <w:sz w:val="23"/>
          <w:szCs w:val="23"/>
        </w:rPr>
        <w:t>En las Directrices Operativas de la UNESCO se recoge en los espacios bajo la categoría de Patrimonio Mundial se deben evitar actividades que puedan comprometer la conservación y que generen impactos negativos en la sostenibilidad.</w:t>
      </w:r>
    </w:p>
    <w:p w14:paraId="0CB0CEC3" w14:textId="77777777" w:rsidR="00D267A9" w:rsidRDefault="00D267A9" w:rsidP="00D267A9">
      <w:pPr>
        <w:pStyle w:val="Prrafodelista"/>
        <w:ind w:left="0"/>
        <w:rPr>
          <w:sz w:val="23"/>
          <w:szCs w:val="23"/>
        </w:rPr>
      </w:pPr>
    </w:p>
    <w:p w14:paraId="75F8B3C7" w14:textId="77777777" w:rsidR="00D267A9" w:rsidRDefault="00D267A9" w:rsidP="00D267A9">
      <w:pPr>
        <w:pStyle w:val="Prrafodelista"/>
        <w:ind w:left="0"/>
        <w:rPr>
          <w:sz w:val="23"/>
          <w:szCs w:val="23"/>
        </w:rPr>
      </w:pPr>
      <w:r>
        <w:rPr>
          <w:sz w:val="23"/>
          <w:szCs w:val="23"/>
        </w:rPr>
        <w:t>El incremento de celebraciones privadas y de eventos en El Retiro generan efectos en la ocupación del espacio público, erosión y degradación del suelo, contaminación por residuos, contaminación acústica y daños a la flora y a la fauna.</w:t>
      </w:r>
    </w:p>
    <w:p w14:paraId="6115C82F" w14:textId="77777777" w:rsidR="00D267A9" w:rsidRDefault="00D267A9" w:rsidP="00D267A9">
      <w:pPr>
        <w:pStyle w:val="Prrafodelista"/>
        <w:ind w:left="0"/>
        <w:rPr>
          <w:sz w:val="23"/>
          <w:szCs w:val="23"/>
        </w:rPr>
      </w:pPr>
    </w:p>
    <w:p w14:paraId="1BADACAF" w14:textId="77777777" w:rsidR="00D267A9" w:rsidRDefault="00D267A9" w:rsidP="00D267A9">
      <w:pPr>
        <w:pStyle w:val="Prrafodelista"/>
        <w:ind w:left="0"/>
        <w:rPr>
          <w:sz w:val="23"/>
          <w:szCs w:val="23"/>
        </w:rPr>
      </w:pPr>
      <w:r>
        <w:rPr>
          <w:sz w:val="23"/>
          <w:szCs w:val="23"/>
        </w:rPr>
        <w:t xml:space="preserve">Por ello, el Plan </w:t>
      </w:r>
      <w:proofErr w:type="gramStart"/>
      <w:r>
        <w:rPr>
          <w:sz w:val="23"/>
          <w:szCs w:val="23"/>
        </w:rPr>
        <w:t>Director</w:t>
      </w:r>
      <w:proofErr w:type="gramEnd"/>
      <w:r>
        <w:rPr>
          <w:sz w:val="23"/>
          <w:szCs w:val="23"/>
        </w:rPr>
        <w:t xml:space="preserve"> debería contemplar una regulación del uso de las praderas para reuniones y fiestas privadas, prohibir el uso de elementos contaminantes, regular los eventos organizados, reforzar la vigilancia y mejorar la gestión de los residuos.</w:t>
      </w:r>
    </w:p>
    <w:p w14:paraId="70C687D8" w14:textId="77777777" w:rsidR="00D267A9" w:rsidRDefault="00D267A9" w:rsidP="00D267A9">
      <w:pPr>
        <w:pStyle w:val="Prrafodelista"/>
        <w:ind w:left="0"/>
        <w:rPr>
          <w:sz w:val="23"/>
          <w:szCs w:val="23"/>
        </w:rPr>
      </w:pPr>
    </w:p>
    <w:p w14:paraId="0B56543F" w14:textId="77777777" w:rsidR="00D267A9" w:rsidRDefault="00D267A9" w:rsidP="00D267A9">
      <w:pPr>
        <w:pStyle w:val="Prrafodelista"/>
        <w:ind w:left="0"/>
        <w:rPr>
          <w:sz w:val="23"/>
          <w:szCs w:val="23"/>
        </w:rPr>
      </w:pPr>
      <w:r>
        <w:rPr>
          <w:sz w:val="23"/>
          <w:szCs w:val="23"/>
        </w:rPr>
        <w:t xml:space="preserve">Esta alegación propugna </w:t>
      </w:r>
      <w:r w:rsidRPr="00307A51">
        <w:rPr>
          <w:b/>
          <w:bCs/>
          <w:sz w:val="23"/>
          <w:szCs w:val="23"/>
        </w:rPr>
        <w:t>regular de forma específica los usos relacionados con celebraciones y eventos</w:t>
      </w:r>
      <w:r>
        <w:rPr>
          <w:sz w:val="23"/>
          <w:szCs w:val="23"/>
        </w:rPr>
        <w:t xml:space="preserve"> para evitar la generación de impactos negativos que comprometan la conservación de El Retiro.</w:t>
      </w:r>
    </w:p>
    <w:p w14:paraId="09EAA239" w14:textId="77777777" w:rsidR="00D267A9" w:rsidRPr="00307A51" w:rsidRDefault="00D267A9" w:rsidP="00D267A9">
      <w:pPr>
        <w:rPr>
          <w:b/>
          <w:bCs/>
          <w:sz w:val="23"/>
          <w:szCs w:val="23"/>
          <w:highlight w:val="yellow"/>
        </w:rPr>
      </w:pPr>
    </w:p>
    <w:p w14:paraId="362A730F" w14:textId="77777777" w:rsidR="00FA43A8" w:rsidRPr="003A3143" w:rsidRDefault="00FA43A8" w:rsidP="00FA43A8">
      <w:pPr>
        <w:numPr>
          <w:ilvl w:val="0"/>
          <w:numId w:val="2"/>
        </w:numPr>
        <w:spacing w:after="160" w:line="259" w:lineRule="auto"/>
        <w:jc w:val="left"/>
        <w:rPr>
          <w:b/>
          <w:bCs/>
        </w:rPr>
      </w:pPr>
      <w:r w:rsidRPr="003A3143">
        <w:rPr>
          <w:b/>
          <w:bCs/>
        </w:rPr>
        <w:t>PONER EN MARCHA UN PLAN DE ACCESIBILIDAD UNIVERSAL</w:t>
      </w:r>
      <w:r>
        <w:rPr>
          <w:b/>
          <w:bCs/>
        </w:rPr>
        <w:t xml:space="preserve"> CON ITINERARIOS ACCESIBLES</w:t>
      </w:r>
    </w:p>
    <w:p w14:paraId="158CDEDE" w14:textId="77777777" w:rsidR="00FA43A8" w:rsidRDefault="00FA43A8" w:rsidP="00FA43A8">
      <w:pPr>
        <w:spacing w:after="160" w:line="259" w:lineRule="auto"/>
      </w:pPr>
      <w:r>
        <w:t xml:space="preserve">En este aspecto, como en otros muchos, el Plan </w:t>
      </w:r>
      <w:proofErr w:type="gramStart"/>
      <w:r>
        <w:t>Director</w:t>
      </w:r>
      <w:proofErr w:type="gramEnd"/>
      <w:r>
        <w:t xml:space="preserve"> no concreta apenas nada. Se podría decir que casi es una constante la falta de concreción en las actuaciones contempladas a lo largo de todo el Plan </w:t>
      </w:r>
      <w:proofErr w:type="gramStart"/>
      <w:r>
        <w:t>Director</w:t>
      </w:r>
      <w:proofErr w:type="gramEnd"/>
      <w:r>
        <w:t>.</w:t>
      </w:r>
    </w:p>
    <w:p w14:paraId="584EAB03" w14:textId="77777777" w:rsidR="00FA43A8" w:rsidRDefault="00FA43A8" w:rsidP="00FA43A8">
      <w:pPr>
        <w:spacing w:after="160" w:line="259" w:lineRule="auto"/>
      </w:pPr>
      <w:r w:rsidRPr="00B26649">
        <w:lastRenderedPageBreak/>
        <w:t>Es importante solucionar los problemas de accesibilidad para personas con movilidad reducida</w:t>
      </w:r>
      <w:r>
        <w:t xml:space="preserve"> que han de</w:t>
      </w:r>
      <w:r w:rsidRPr="00B26649">
        <w:t xml:space="preserve"> enfrenta</w:t>
      </w:r>
      <w:r>
        <w:t>rse</w:t>
      </w:r>
      <w:r w:rsidRPr="00B26649">
        <w:t xml:space="preserve"> a dificultades significativas para acceder a los Jardines del Buen Retiro y disfrutar de sus instalaciones debido a la escasez de vías adaptadas y a la ubicación inadecuada de las existentes. Esta situación limita su autonomía y su derecho a la inclusión, impidiéndoles participar plenamente en la vida social y cultural del </w:t>
      </w:r>
      <w:r>
        <w:t>P</w:t>
      </w:r>
      <w:r w:rsidRPr="00B26649">
        <w:t xml:space="preserve">arque. </w:t>
      </w:r>
    </w:p>
    <w:p w14:paraId="5D036D0D" w14:textId="77777777" w:rsidR="00FA43A8" w:rsidRPr="00B26649" w:rsidRDefault="00FA43A8" w:rsidP="00FA43A8">
      <w:pPr>
        <w:spacing w:after="160" w:line="259" w:lineRule="auto"/>
      </w:pPr>
      <w:r w:rsidRPr="00B26649">
        <w:t xml:space="preserve">Se debe garantizar el cumplimiento de la normativa de accesibilidad en los aparcamientos existentes, asegurando que cuenten con las dimensiones adecuadas y estén debidamente señalizados. El </w:t>
      </w:r>
      <w:r>
        <w:t>P</w:t>
      </w:r>
      <w:r w:rsidRPr="00B26649">
        <w:t xml:space="preserve">lan propone favorecer la accesibilidad, movilidad interior y el uso de servicios y equipamientos para todos los perfiles de personas demandantes de usos, manteniendo la identidad y los valores de un </w:t>
      </w:r>
      <w:r>
        <w:t>J</w:t>
      </w:r>
      <w:r w:rsidRPr="00B26649">
        <w:t>ardín histórico y asumiendo los condicionantes que esto implica.</w:t>
      </w:r>
    </w:p>
    <w:p w14:paraId="677B7931" w14:textId="77777777" w:rsidR="00FA43A8" w:rsidRDefault="00FA43A8" w:rsidP="00FA43A8">
      <w:pPr>
        <w:spacing w:after="160" w:line="259" w:lineRule="auto"/>
      </w:pPr>
      <w:r>
        <w:t xml:space="preserve">Esta alegación propone la </w:t>
      </w:r>
      <w:r w:rsidRPr="00956AC0">
        <w:rPr>
          <w:b/>
          <w:bCs/>
        </w:rPr>
        <w:t>aplicación de la normativa de accesibilidad universal, y ampliar los accesos y las vías para personas con movilidad reducida</w:t>
      </w:r>
      <w:r w:rsidRPr="00B26649">
        <w:t>.</w:t>
      </w:r>
      <w:r>
        <w:t xml:space="preserve"> Igualmente, se podría iniciar este Plan con la </w:t>
      </w:r>
      <w:r w:rsidRPr="00956AC0">
        <w:rPr>
          <w:b/>
          <w:bCs/>
        </w:rPr>
        <w:t>creación de itinerarios accesibles</w:t>
      </w:r>
      <w:r>
        <w:t xml:space="preserve"> para facilitar la visita a los puntos de referencia de El Retiro adaptando los equipamientos y la cartelería a esta finalidad.</w:t>
      </w:r>
    </w:p>
    <w:p w14:paraId="52FBA3FD" w14:textId="77777777" w:rsidR="00AF2181" w:rsidRDefault="00AF2181" w:rsidP="00AF2181">
      <w:pPr>
        <w:spacing w:after="160" w:line="259" w:lineRule="auto"/>
      </w:pPr>
    </w:p>
    <w:p w14:paraId="1ACEF3A2" w14:textId="77777777" w:rsidR="00AF2181" w:rsidRPr="00C1147F" w:rsidRDefault="00AF2181" w:rsidP="00AF2181">
      <w:pPr>
        <w:pStyle w:val="Prrafodelista"/>
        <w:numPr>
          <w:ilvl w:val="0"/>
          <w:numId w:val="2"/>
        </w:numPr>
        <w:spacing w:after="0"/>
        <w:rPr>
          <w:rFonts w:eastAsia="Times New Roman" w:cs="Arial"/>
          <w:b/>
          <w:bCs/>
          <w:szCs w:val="24"/>
          <w:lang w:eastAsia="es-ES"/>
        </w:rPr>
      </w:pPr>
      <w:r w:rsidRPr="00C1147F">
        <w:rPr>
          <w:rFonts w:eastAsia="Times New Roman" w:cs="Arial"/>
          <w:b/>
          <w:bCs/>
          <w:szCs w:val="24"/>
          <w:lang w:eastAsia="es-ES"/>
        </w:rPr>
        <w:t xml:space="preserve">INCLUIR EN EL PLAN DIRECTOR NORMAS DE REGULACIÓN DEL ACCESO Y CIRCULACIÓN DE </w:t>
      </w:r>
      <w:r>
        <w:rPr>
          <w:rFonts w:eastAsia="Times New Roman" w:cs="Arial"/>
          <w:b/>
          <w:bCs/>
          <w:szCs w:val="24"/>
          <w:lang w:eastAsia="es-ES"/>
        </w:rPr>
        <w:t>VEHICULOS PARA PROTEGER LA SEGURIDAD VIAL DE LAS PERSONAS</w:t>
      </w:r>
      <w:r w:rsidRPr="00C1147F">
        <w:rPr>
          <w:rFonts w:eastAsia="Times New Roman" w:cs="Arial"/>
          <w:b/>
          <w:bCs/>
          <w:szCs w:val="24"/>
          <w:lang w:eastAsia="es-ES"/>
        </w:rPr>
        <w:t>.</w:t>
      </w:r>
    </w:p>
    <w:p w14:paraId="106555B6" w14:textId="77777777" w:rsidR="00AF2181" w:rsidRPr="00534211" w:rsidRDefault="00AF2181" w:rsidP="00AF2181">
      <w:pPr>
        <w:spacing w:after="0"/>
        <w:rPr>
          <w:rFonts w:eastAsia="Times New Roman" w:cs="Arial"/>
          <w:szCs w:val="24"/>
          <w:lang w:eastAsia="es-ES"/>
        </w:rPr>
      </w:pPr>
    </w:p>
    <w:p w14:paraId="1A95E203" w14:textId="77777777" w:rsidR="00AF2181" w:rsidRPr="00534211" w:rsidRDefault="00AF2181" w:rsidP="00AF2181">
      <w:pPr>
        <w:spacing w:after="0"/>
        <w:rPr>
          <w:rFonts w:eastAsia="Times New Roman" w:cs="Arial"/>
          <w:szCs w:val="24"/>
          <w:lang w:eastAsia="es-ES"/>
        </w:rPr>
      </w:pPr>
      <w:r>
        <w:rPr>
          <w:rFonts w:eastAsia="Times New Roman" w:cs="Arial"/>
          <w:szCs w:val="24"/>
          <w:lang w:eastAsia="es-ES"/>
        </w:rPr>
        <w:t>Lamentablemente, s</w:t>
      </w:r>
      <w:r w:rsidRPr="00534211">
        <w:rPr>
          <w:rFonts w:eastAsia="Times New Roman" w:cs="Arial"/>
          <w:szCs w:val="24"/>
          <w:lang w:eastAsia="es-ES"/>
        </w:rPr>
        <w:t xml:space="preserve">e constata con facilidad en El Retiro que existe un gran caos en lo que se refiere a la circulación de vehículos en su interior tanto relacionados con las empresas de negocios de hostelería como de los diversos servicios externalizados de mantenimiento. Igualmente, hay también innumerables patinetes, </w:t>
      </w:r>
      <w:proofErr w:type="spellStart"/>
      <w:r w:rsidRPr="00534211">
        <w:rPr>
          <w:rFonts w:eastAsia="Times New Roman" w:cs="Arial"/>
          <w:szCs w:val="24"/>
          <w:lang w:eastAsia="es-ES"/>
        </w:rPr>
        <w:t>tuk</w:t>
      </w:r>
      <w:proofErr w:type="spellEnd"/>
      <w:r w:rsidRPr="00534211">
        <w:rPr>
          <w:rFonts w:eastAsia="Times New Roman" w:cs="Arial"/>
          <w:szCs w:val="24"/>
          <w:lang w:eastAsia="es-ES"/>
        </w:rPr>
        <w:t xml:space="preserve"> </w:t>
      </w:r>
      <w:proofErr w:type="spellStart"/>
      <w:r w:rsidRPr="00534211">
        <w:rPr>
          <w:rFonts w:eastAsia="Times New Roman" w:cs="Arial"/>
          <w:szCs w:val="24"/>
          <w:lang w:eastAsia="es-ES"/>
        </w:rPr>
        <w:t>tuk</w:t>
      </w:r>
      <w:proofErr w:type="spellEnd"/>
      <w:r w:rsidRPr="00534211">
        <w:rPr>
          <w:rFonts w:eastAsia="Times New Roman" w:cs="Arial"/>
          <w:szCs w:val="24"/>
          <w:lang w:eastAsia="es-ES"/>
        </w:rPr>
        <w:t xml:space="preserve">, segways, </w:t>
      </w:r>
      <w:proofErr w:type="spellStart"/>
      <w:r w:rsidRPr="00534211">
        <w:rPr>
          <w:rFonts w:eastAsia="Times New Roman" w:cs="Arial"/>
          <w:szCs w:val="24"/>
          <w:lang w:eastAsia="es-ES"/>
        </w:rPr>
        <w:t>etc</w:t>
      </w:r>
      <w:proofErr w:type="spellEnd"/>
      <w:r w:rsidRPr="00534211">
        <w:rPr>
          <w:rFonts w:eastAsia="Times New Roman" w:cs="Arial"/>
          <w:szCs w:val="24"/>
          <w:lang w:eastAsia="es-ES"/>
        </w:rPr>
        <w:t xml:space="preserve"> que carecen de permisos y cuya actividad no dispone de regulación.</w:t>
      </w:r>
    </w:p>
    <w:p w14:paraId="030C5E17" w14:textId="77777777" w:rsidR="00AF2181" w:rsidRPr="00534211" w:rsidRDefault="00AF2181" w:rsidP="00AF2181">
      <w:pPr>
        <w:spacing w:after="0"/>
        <w:rPr>
          <w:rFonts w:eastAsia="Times New Roman" w:cs="Arial"/>
          <w:szCs w:val="24"/>
          <w:lang w:eastAsia="es-ES"/>
        </w:rPr>
      </w:pPr>
    </w:p>
    <w:p w14:paraId="0C825966" w14:textId="77777777" w:rsidR="00AF2181" w:rsidRPr="00534211" w:rsidRDefault="00AF2181" w:rsidP="00AF2181">
      <w:pPr>
        <w:spacing w:after="0"/>
        <w:rPr>
          <w:rFonts w:eastAsia="Times New Roman" w:cs="Arial"/>
          <w:szCs w:val="24"/>
          <w:lang w:eastAsia="es-ES"/>
        </w:rPr>
      </w:pPr>
      <w:r w:rsidRPr="00534211">
        <w:rPr>
          <w:rFonts w:eastAsia="Times New Roman" w:cs="Arial"/>
          <w:szCs w:val="24"/>
          <w:lang w:eastAsia="es-ES"/>
        </w:rPr>
        <w:t xml:space="preserve">Los límites de velocidad no se cumplen porque la vigilancia es muy escasa y reducida y además no hay medidas eficaces para el control de la velocidad, como radares, y ello significa que no se puede multar. El resultado desgraciado de esta falta de vigilancia y de los reiterados y constantes incumplimientos en la velocidad y </w:t>
      </w:r>
      <w:r>
        <w:rPr>
          <w:rFonts w:eastAsia="Times New Roman" w:cs="Arial"/>
          <w:szCs w:val="24"/>
          <w:lang w:eastAsia="es-ES"/>
        </w:rPr>
        <w:t xml:space="preserve">en las </w:t>
      </w:r>
      <w:r w:rsidRPr="00534211">
        <w:rPr>
          <w:rFonts w:eastAsia="Times New Roman" w:cs="Arial"/>
          <w:szCs w:val="24"/>
          <w:lang w:eastAsia="es-ES"/>
        </w:rPr>
        <w:t xml:space="preserve">vías de circulación </w:t>
      </w:r>
      <w:r>
        <w:rPr>
          <w:rFonts w:eastAsia="Times New Roman" w:cs="Arial"/>
          <w:szCs w:val="24"/>
          <w:lang w:eastAsia="es-ES"/>
        </w:rPr>
        <w:t>por las que se mueven</w:t>
      </w:r>
      <w:r w:rsidRPr="00534211">
        <w:rPr>
          <w:rFonts w:eastAsia="Times New Roman" w:cs="Arial"/>
          <w:szCs w:val="24"/>
          <w:lang w:eastAsia="es-ES"/>
        </w:rPr>
        <w:t xml:space="preserve"> esos vehículos son los atropellos. </w:t>
      </w:r>
    </w:p>
    <w:p w14:paraId="7FAC44A4" w14:textId="77777777" w:rsidR="00AF2181" w:rsidRDefault="00AF2181" w:rsidP="00AF2181">
      <w:pPr>
        <w:rPr>
          <w:rFonts w:eastAsia="Times New Roman" w:cs="Arial"/>
          <w:szCs w:val="24"/>
          <w:lang w:eastAsia="es-ES"/>
        </w:rPr>
      </w:pPr>
    </w:p>
    <w:p w14:paraId="0ED24D52" w14:textId="77777777" w:rsidR="00AF2181" w:rsidRPr="00534211" w:rsidRDefault="00AF2181" w:rsidP="00AF2181">
      <w:pPr>
        <w:rPr>
          <w:rFonts w:eastAsia="Times New Roman" w:cs="Arial"/>
          <w:szCs w:val="24"/>
          <w:lang w:eastAsia="es-ES"/>
        </w:rPr>
      </w:pPr>
      <w:r w:rsidRPr="00534211">
        <w:rPr>
          <w:rFonts w:eastAsia="Times New Roman" w:cs="Arial"/>
          <w:szCs w:val="24"/>
          <w:lang w:eastAsia="es-ES"/>
        </w:rPr>
        <w:t xml:space="preserve">Hay cuatro factores que son necesarios tener en cuenta a la hora de regular la circulación de vehículos en El Retiro: horario, velocidad, tonelaje y número de vehículos. Dichos factores suman riesgo y están interrelacionados sobre todo porque el incremento de la velocidad, el del tonelaje y el número de vehículos arrojan un </w:t>
      </w:r>
      <w:r>
        <w:rPr>
          <w:rFonts w:eastAsia="Times New Roman" w:cs="Arial"/>
          <w:szCs w:val="24"/>
          <w:lang w:eastAsia="es-ES"/>
        </w:rPr>
        <w:t>aumento</w:t>
      </w:r>
      <w:r w:rsidRPr="00534211">
        <w:rPr>
          <w:rFonts w:eastAsia="Times New Roman" w:cs="Arial"/>
          <w:szCs w:val="24"/>
          <w:lang w:eastAsia="es-ES"/>
        </w:rPr>
        <w:t xml:space="preserve"> del peligro y máxime si es en horario en que los perros pueden estar sueltos, a la vez que hay niños o personas paseando o haciendo deporte. Es necesario regular, con medidas eficaces, </w:t>
      </w:r>
      <w:r>
        <w:rPr>
          <w:rFonts w:eastAsia="Times New Roman" w:cs="Arial"/>
          <w:szCs w:val="24"/>
          <w:lang w:eastAsia="es-ES"/>
        </w:rPr>
        <w:t xml:space="preserve">sobre todo </w:t>
      </w:r>
      <w:r w:rsidRPr="00534211">
        <w:rPr>
          <w:rFonts w:eastAsia="Times New Roman" w:cs="Arial"/>
          <w:szCs w:val="24"/>
          <w:lang w:eastAsia="es-ES"/>
        </w:rPr>
        <w:t xml:space="preserve">el acceso y la </w:t>
      </w:r>
      <w:r w:rsidRPr="00534211">
        <w:rPr>
          <w:rFonts w:eastAsia="Times New Roman" w:cs="Arial"/>
          <w:szCs w:val="24"/>
          <w:lang w:eastAsia="es-ES"/>
        </w:rPr>
        <w:lastRenderedPageBreak/>
        <w:t>circulación de</w:t>
      </w:r>
      <w:r>
        <w:rPr>
          <w:rFonts w:eastAsia="Times New Roman" w:cs="Arial"/>
          <w:szCs w:val="24"/>
          <w:lang w:eastAsia="es-ES"/>
        </w:rPr>
        <w:t xml:space="preserve"> vehículos, especialmente de gran tonelaje </w:t>
      </w:r>
      <w:r w:rsidRPr="00534211">
        <w:rPr>
          <w:rFonts w:eastAsia="Times New Roman" w:cs="Arial"/>
          <w:szCs w:val="24"/>
          <w:lang w:eastAsia="es-ES"/>
        </w:rPr>
        <w:t xml:space="preserve">y el cumplimiento de las normas de velocidad. No deberían circular en el horario durante el que El Retiro esté abierto o si lo hacen bajo unas medidas de control estricto. </w:t>
      </w:r>
      <w:r w:rsidRPr="00534211">
        <w:rPr>
          <w:rFonts w:cs="Arial"/>
          <w:szCs w:val="24"/>
        </w:rPr>
        <w:t>Se podría también pensar en reducir el flujo de circulación de vehículos en horarios de perros sueltos.</w:t>
      </w:r>
    </w:p>
    <w:p w14:paraId="34ECEFD2" w14:textId="77777777" w:rsidR="00AF2181" w:rsidRPr="00534211" w:rsidRDefault="00AF2181" w:rsidP="00AF2181">
      <w:pPr>
        <w:rPr>
          <w:rFonts w:cs="Arial"/>
          <w:szCs w:val="24"/>
        </w:rPr>
      </w:pPr>
      <w:r w:rsidRPr="00534211">
        <w:rPr>
          <w:rFonts w:eastAsia="Times New Roman" w:cs="Arial"/>
          <w:szCs w:val="24"/>
          <w:lang w:eastAsia="es-ES"/>
        </w:rPr>
        <w:t xml:space="preserve">Por iniciativa del </w:t>
      </w:r>
      <w:r>
        <w:rPr>
          <w:rFonts w:eastAsia="Times New Roman" w:cs="Arial"/>
          <w:szCs w:val="24"/>
          <w:lang w:eastAsia="es-ES"/>
        </w:rPr>
        <w:t>Grupo Municipal Socialista</w:t>
      </w:r>
      <w:r w:rsidRPr="00534211">
        <w:rPr>
          <w:rFonts w:eastAsia="Times New Roman" w:cs="Arial"/>
          <w:szCs w:val="24"/>
          <w:lang w:eastAsia="es-ES"/>
        </w:rPr>
        <w:t>, en el Pleno de la JMD de Retiro se aprobó por unanimidad de todos los Grupos Políticos que se efectúe un control mayor de los vehículos en el interior del Parque y se amplíen elementos que faciliten la reducción de la velocidad</w:t>
      </w:r>
      <w:r>
        <w:rPr>
          <w:rFonts w:eastAsia="Times New Roman" w:cs="Arial"/>
          <w:szCs w:val="24"/>
          <w:lang w:eastAsia="es-ES"/>
        </w:rPr>
        <w:t>,</w:t>
      </w:r>
      <w:r w:rsidRPr="00534211">
        <w:rPr>
          <w:rFonts w:eastAsia="Times New Roman" w:cs="Arial"/>
          <w:szCs w:val="24"/>
          <w:lang w:eastAsia="es-ES"/>
        </w:rPr>
        <w:t xml:space="preserve"> </w:t>
      </w:r>
      <w:r>
        <w:rPr>
          <w:rFonts w:eastAsia="Times New Roman" w:cs="Arial"/>
          <w:szCs w:val="24"/>
          <w:lang w:eastAsia="es-ES"/>
        </w:rPr>
        <w:t>así como</w:t>
      </w:r>
      <w:r w:rsidRPr="00534211">
        <w:rPr>
          <w:rFonts w:eastAsia="Times New Roman" w:cs="Arial"/>
          <w:szCs w:val="24"/>
          <w:lang w:eastAsia="es-ES"/>
        </w:rPr>
        <w:t xml:space="preserve"> recomendaciones y medidas </w:t>
      </w:r>
      <w:r w:rsidRPr="00534211">
        <w:rPr>
          <w:rFonts w:cs="Arial"/>
          <w:szCs w:val="24"/>
        </w:rPr>
        <w:t>que deb</w:t>
      </w:r>
      <w:r>
        <w:rPr>
          <w:rFonts w:cs="Arial"/>
          <w:szCs w:val="24"/>
        </w:rPr>
        <w:t>ían</w:t>
      </w:r>
      <w:r w:rsidRPr="00534211">
        <w:rPr>
          <w:rFonts w:cs="Arial"/>
          <w:szCs w:val="24"/>
        </w:rPr>
        <w:t xml:space="preserve"> ser incluidas en </w:t>
      </w:r>
      <w:r>
        <w:rPr>
          <w:rFonts w:cs="Arial"/>
          <w:szCs w:val="24"/>
        </w:rPr>
        <w:t>un</w:t>
      </w:r>
      <w:r w:rsidRPr="00534211">
        <w:rPr>
          <w:rFonts w:cs="Arial"/>
          <w:szCs w:val="24"/>
        </w:rPr>
        <w:t xml:space="preserve"> futuro </w:t>
      </w:r>
      <w:r>
        <w:rPr>
          <w:rFonts w:cs="Arial"/>
          <w:szCs w:val="24"/>
        </w:rPr>
        <w:t>plan de usos de El</w:t>
      </w:r>
      <w:r w:rsidRPr="00534211">
        <w:rPr>
          <w:rFonts w:cs="Arial"/>
          <w:szCs w:val="24"/>
        </w:rPr>
        <w:t xml:space="preserve"> Retiro.</w:t>
      </w:r>
    </w:p>
    <w:p w14:paraId="00B92B80" w14:textId="77777777" w:rsidR="00AF2181" w:rsidRPr="00534211" w:rsidRDefault="00AF2181" w:rsidP="00AF2181">
      <w:pPr>
        <w:spacing w:after="0"/>
        <w:rPr>
          <w:rFonts w:cs="Arial"/>
          <w:szCs w:val="24"/>
        </w:rPr>
      </w:pPr>
      <w:r w:rsidRPr="00534211">
        <w:rPr>
          <w:rFonts w:cs="Arial"/>
          <w:szCs w:val="24"/>
        </w:rPr>
        <w:t xml:space="preserve">Por todo ello, esta alegación aboga por </w:t>
      </w:r>
      <w:r w:rsidRPr="00C1147F">
        <w:rPr>
          <w:rFonts w:cs="Arial"/>
          <w:b/>
          <w:bCs/>
          <w:szCs w:val="24"/>
        </w:rPr>
        <w:t xml:space="preserve">incluir en el Plan </w:t>
      </w:r>
      <w:proofErr w:type="gramStart"/>
      <w:r w:rsidRPr="00C1147F">
        <w:rPr>
          <w:rFonts w:cs="Arial"/>
          <w:b/>
          <w:bCs/>
          <w:szCs w:val="24"/>
        </w:rPr>
        <w:t>Director</w:t>
      </w:r>
      <w:proofErr w:type="gramEnd"/>
      <w:r w:rsidRPr="00C1147F">
        <w:rPr>
          <w:rFonts w:cs="Arial"/>
          <w:b/>
          <w:bCs/>
          <w:szCs w:val="24"/>
        </w:rPr>
        <w:t xml:space="preserve"> normas u medidas eficaces de regulación de acceso y de circulación de vehículos</w:t>
      </w:r>
      <w:r w:rsidRPr="00534211">
        <w:rPr>
          <w:rFonts w:cs="Arial"/>
          <w:szCs w:val="24"/>
        </w:rPr>
        <w:t xml:space="preserve"> en el interior de El Retiro con el objeto de proteger la seguridad</w:t>
      </w:r>
      <w:r>
        <w:rPr>
          <w:rFonts w:cs="Arial"/>
          <w:szCs w:val="24"/>
        </w:rPr>
        <w:t xml:space="preserve"> vial</w:t>
      </w:r>
      <w:r w:rsidRPr="00534211">
        <w:rPr>
          <w:rFonts w:cs="Arial"/>
          <w:szCs w:val="24"/>
        </w:rPr>
        <w:t xml:space="preserve"> y el disfrute del paseo de las personas y de los perros cuando pueden ir sueltos. </w:t>
      </w:r>
    </w:p>
    <w:p w14:paraId="07DCB3FB" w14:textId="77777777" w:rsidR="00AF2181" w:rsidRDefault="00AF2181" w:rsidP="00D169D9">
      <w:pPr>
        <w:spacing w:after="160" w:line="259" w:lineRule="auto"/>
      </w:pPr>
    </w:p>
    <w:p w14:paraId="476C124B" w14:textId="77777777" w:rsidR="00AD7EC9" w:rsidRPr="006056BB" w:rsidRDefault="00AD7EC9" w:rsidP="00AD7EC9">
      <w:pPr>
        <w:pStyle w:val="Prrafodelista"/>
        <w:numPr>
          <w:ilvl w:val="0"/>
          <w:numId w:val="2"/>
        </w:numPr>
        <w:rPr>
          <w:b/>
          <w:bCs/>
          <w:sz w:val="23"/>
          <w:szCs w:val="23"/>
        </w:rPr>
      </w:pPr>
      <w:r w:rsidRPr="005711C0">
        <w:rPr>
          <w:b/>
          <w:bCs/>
        </w:rPr>
        <w:t xml:space="preserve">INCREMENTAR LA VIGILANCIA PARA CONSEGUIR UNOS MAYORES NIVELES DE CUMPLIMIENTO DE LAS NORMAS Y DE SEGURIDAD </w:t>
      </w:r>
      <w:r>
        <w:rPr>
          <w:b/>
          <w:bCs/>
        </w:rPr>
        <w:t>PERSONAL</w:t>
      </w:r>
    </w:p>
    <w:p w14:paraId="1806983F" w14:textId="77777777" w:rsidR="00AD7EC9" w:rsidRPr="00AB5F03" w:rsidRDefault="00AD7EC9" w:rsidP="00AD7EC9">
      <w:pPr>
        <w:pStyle w:val="Prrafodelista"/>
        <w:ind w:left="360"/>
        <w:rPr>
          <w:b/>
          <w:bCs/>
          <w:sz w:val="23"/>
          <w:szCs w:val="23"/>
        </w:rPr>
      </w:pPr>
    </w:p>
    <w:p w14:paraId="500B69EC" w14:textId="77777777" w:rsidR="00AD7EC9" w:rsidRDefault="00AD7EC9" w:rsidP="00AD7EC9">
      <w:pPr>
        <w:pStyle w:val="Prrafodelista"/>
        <w:ind w:left="0"/>
      </w:pPr>
      <w:r>
        <w:t xml:space="preserve">En el análisis DAFO que se realiza en el apartado 4.4.1 de Conservación, movilidad, infraestructuras, edificios y equipamientos se alude en las amenazas al deteriores de los elementos del Jardín, daños y suciedad en mobiliario, equipamientos e infraestructuras por usos inadecuados y vandalismo. </w:t>
      </w:r>
    </w:p>
    <w:p w14:paraId="60EB760C" w14:textId="77777777" w:rsidR="00AD7EC9" w:rsidRDefault="00AD7EC9" w:rsidP="00AD7EC9">
      <w:pPr>
        <w:pStyle w:val="Prrafodelista"/>
        <w:ind w:left="0"/>
      </w:pPr>
    </w:p>
    <w:p w14:paraId="441C991A" w14:textId="77777777" w:rsidR="00AD7EC9" w:rsidRPr="00AB5F03" w:rsidRDefault="00AD7EC9" w:rsidP="00AD7EC9">
      <w:pPr>
        <w:pStyle w:val="Prrafodelista"/>
        <w:ind w:left="0"/>
        <w:rPr>
          <w:sz w:val="23"/>
          <w:szCs w:val="23"/>
        </w:rPr>
      </w:pPr>
      <w:r>
        <w:t>Por otra parte, en el apartado 4.4.3 relacionado con la proyección social y el uso público no se indica entre las debilidades y amenazas los problemas reales derivados del incumplimiento de las normas que- se relacionan con la seguridad de los visitantes.</w:t>
      </w:r>
    </w:p>
    <w:p w14:paraId="182A661F" w14:textId="77777777" w:rsidR="00AD7EC9" w:rsidRDefault="00AD7EC9" w:rsidP="00AD7EC9">
      <w:pPr>
        <w:spacing w:after="160" w:line="259" w:lineRule="auto"/>
      </w:pPr>
      <w:r>
        <w:t xml:space="preserve">El Plan </w:t>
      </w:r>
      <w:proofErr w:type="gramStart"/>
      <w:r>
        <w:t>Director</w:t>
      </w:r>
      <w:proofErr w:type="gramEnd"/>
      <w:r>
        <w:t xml:space="preserve"> debería tener un apartado dedicado a tratar este tema en un Parque que, como se dijo antes, es visitado al día por casi 50.000 personas en un horario muy amplio y que tiene una extensión de 118 Ha.</w:t>
      </w:r>
    </w:p>
    <w:p w14:paraId="2D9C676A" w14:textId="77777777" w:rsidR="00AD7EC9" w:rsidRPr="00B26649" w:rsidRDefault="00AD7EC9" w:rsidP="00AD7EC9">
      <w:pPr>
        <w:spacing w:after="160" w:line="259" w:lineRule="auto"/>
      </w:pPr>
      <w:r w:rsidRPr="00B26649">
        <w:t>Es necesario aumentar la seguridad y vigilancia en</w:t>
      </w:r>
      <w:r>
        <w:t xml:space="preserve"> </w:t>
      </w:r>
      <w:r w:rsidRPr="00B26649">
        <w:t xml:space="preserve">el </w:t>
      </w:r>
      <w:r>
        <w:t>P</w:t>
      </w:r>
      <w:r w:rsidRPr="00B26649">
        <w:t xml:space="preserve">arque para prevenir actos vandálicos, robos y garantizar la seguridad de los visitantes. Los Jardines del Buen Retiro, al ser un espacio público de gran extensión y alta afluencia, son vulnerables a actividades ilícitas y comportamientos incívicos que pueden afectar negativamente a la experiencia de los usuarios y dañar el patrimonio del </w:t>
      </w:r>
      <w:r>
        <w:t>P</w:t>
      </w:r>
      <w:r w:rsidRPr="00B26649">
        <w:t>arque. La presencia disuasoria de agentes de seguridad y la instalación de sistemas de vigilancia en puntos estratégicos contribuyen a crear un entorno más seguro y protegido, disuadiendo la comisión de delitos y facilitando la identificación y persecución de los infractores.</w:t>
      </w:r>
    </w:p>
    <w:p w14:paraId="6438112B" w14:textId="77777777" w:rsidR="00AD7EC9" w:rsidRPr="00B26649" w:rsidRDefault="00AD7EC9" w:rsidP="00AD7EC9">
      <w:r w:rsidRPr="00B26649">
        <w:t xml:space="preserve">Además, una mayor vigilancia permite detectar y prevenir situaciones de riesgo, como accidentes o emergencias médicas, garantizando una respuesta rápida y eficaz. Uno de los objetivos estratégicos del </w:t>
      </w:r>
      <w:r>
        <w:t>P</w:t>
      </w:r>
      <w:r w:rsidRPr="00B26649">
        <w:t xml:space="preserve">lan es compatibilizar la alta </w:t>
      </w:r>
      <w:r w:rsidRPr="00B26649">
        <w:lastRenderedPageBreak/>
        <w:t>demanda de usos diversos en un espacio de incomparable singularidad con la preservación de sus excepcionales valores históricos, culturales y naturales, de manera respetuosa y sostenible.</w:t>
      </w:r>
    </w:p>
    <w:p w14:paraId="2857B29E" w14:textId="4ABA2B46" w:rsidR="00AD7EC9" w:rsidRDefault="00AD7EC9" w:rsidP="00D169D9">
      <w:pPr>
        <w:spacing w:after="160" w:line="259" w:lineRule="auto"/>
      </w:pPr>
      <w:r>
        <w:t xml:space="preserve">Esta alegación propone </w:t>
      </w:r>
      <w:r>
        <w:rPr>
          <w:b/>
          <w:bCs/>
        </w:rPr>
        <w:t>aumentar</w:t>
      </w:r>
      <w:r w:rsidRPr="00B83460">
        <w:rPr>
          <w:b/>
          <w:bCs/>
        </w:rPr>
        <w:t xml:space="preserve"> la vigilancia</w:t>
      </w:r>
      <w:r>
        <w:t xml:space="preserve"> potenciando el cuerpo de </w:t>
      </w:r>
      <w:r w:rsidRPr="00B83460">
        <w:rPr>
          <w:b/>
          <w:bCs/>
        </w:rPr>
        <w:t>Agentes de Parques</w:t>
      </w:r>
      <w:r>
        <w:t xml:space="preserve"> </w:t>
      </w:r>
      <w:r w:rsidRPr="00C1147F">
        <w:t>y la inspección de la Dirección General de Patrimonio Cultural</w:t>
      </w:r>
      <w:r w:rsidRPr="00B26649">
        <w:t xml:space="preserve"> </w:t>
      </w:r>
      <w:r>
        <w:t xml:space="preserve">en El Retiro e </w:t>
      </w:r>
      <w:r w:rsidRPr="00B83460">
        <w:rPr>
          <w:b/>
          <w:bCs/>
        </w:rPr>
        <w:t>incrementando la presencia de la Policía Municipal</w:t>
      </w:r>
      <w:r>
        <w:t xml:space="preserve"> en el Parque y sobre todo en las zonas de mayor riesgo. Este incremento de la vigilancia con los Agentes de Parques y Policía Municipal se puede complementar </w:t>
      </w:r>
      <w:r w:rsidRPr="00B26649">
        <w:t>con la instalación de cámaras de vigilancia en puntos estratégicos.</w:t>
      </w:r>
    </w:p>
    <w:p w14:paraId="1CDEA4F0" w14:textId="77777777" w:rsidR="00F337E8" w:rsidRPr="00B26649" w:rsidRDefault="00F337E8" w:rsidP="00F337E8">
      <w:pPr>
        <w:spacing w:after="160" w:line="259" w:lineRule="auto"/>
      </w:pPr>
    </w:p>
    <w:p w14:paraId="246A4350" w14:textId="77777777" w:rsidR="00F337E8" w:rsidRDefault="00F337E8" w:rsidP="00F337E8">
      <w:pPr>
        <w:pStyle w:val="Prrafodelista"/>
        <w:numPr>
          <w:ilvl w:val="0"/>
          <w:numId w:val="2"/>
        </w:numPr>
        <w:rPr>
          <w:b/>
          <w:bCs/>
          <w:sz w:val="23"/>
          <w:szCs w:val="23"/>
        </w:rPr>
      </w:pPr>
      <w:r w:rsidRPr="00BD6C8F">
        <w:rPr>
          <w:b/>
          <w:bCs/>
          <w:sz w:val="23"/>
          <w:szCs w:val="23"/>
        </w:rPr>
        <w:t xml:space="preserve">REVISIÓN Y ACTUALIZACIÓN DEL </w:t>
      </w:r>
      <w:r w:rsidRPr="00546E09">
        <w:rPr>
          <w:b/>
          <w:bCs/>
          <w:i/>
          <w:iCs/>
          <w:sz w:val="23"/>
          <w:szCs w:val="23"/>
        </w:rPr>
        <w:t>PROTOCOLO DE ACTUACIÓN ANTE LA PREVISIÓN DE SITUACIONES METEOROLÓGICAS EXCEPCIONALMENTE ADVERSAS Y DE GESTIÓN DE INCIDENCIAS CAUSADAS POR EL ARBOLADO EN LOS JARDINES DEL BUEN RETIRO DE MADRID</w:t>
      </w:r>
      <w:r w:rsidRPr="00BD6C8F">
        <w:rPr>
          <w:b/>
          <w:bCs/>
          <w:sz w:val="23"/>
          <w:szCs w:val="23"/>
        </w:rPr>
        <w:t xml:space="preserve"> (JUNIO 2019)</w:t>
      </w:r>
      <w:r>
        <w:rPr>
          <w:b/>
          <w:bCs/>
          <w:sz w:val="23"/>
          <w:szCs w:val="23"/>
        </w:rPr>
        <w:t xml:space="preserve"> E INCLUSIÓN EN EL PLAN DIRECTOR DE LA OPERATIVA DE DESALOJO Y CIERRE</w:t>
      </w:r>
    </w:p>
    <w:p w14:paraId="1BA5096A" w14:textId="77777777" w:rsidR="00F337E8" w:rsidRDefault="00F337E8" w:rsidP="00F337E8">
      <w:pPr>
        <w:pStyle w:val="Prrafodelista"/>
        <w:ind w:left="360"/>
        <w:rPr>
          <w:b/>
          <w:bCs/>
          <w:sz w:val="23"/>
          <w:szCs w:val="23"/>
        </w:rPr>
      </w:pPr>
    </w:p>
    <w:p w14:paraId="2566E793" w14:textId="77777777" w:rsidR="00F337E8" w:rsidRDefault="00F337E8" w:rsidP="00F337E8">
      <w:pPr>
        <w:pStyle w:val="Prrafodelista"/>
        <w:ind w:left="0"/>
      </w:pPr>
      <w:r>
        <w:t xml:space="preserve">En el Plan </w:t>
      </w:r>
      <w:proofErr w:type="gramStart"/>
      <w:r>
        <w:t>Director</w:t>
      </w:r>
      <w:proofErr w:type="gramEnd"/>
      <w:r>
        <w:t xml:space="preserve"> solo se menciona este Protocolo en el apartado de la Estructura de Gestión (2.4.3) para aludir a que la Dirección de Conservación de los Jardines del Buen Retiro aplica este Protocolo ante la previsión de situaciones meteorológicas excepcionalmente adversas, que además se replica, sin adaptaciones, a todos los Parques y Jardines Históricos de Madrid.</w:t>
      </w:r>
    </w:p>
    <w:p w14:paraId="77CEB17D" w14:textId="77777777" w:rsidR="00F337E8" w:rsidRDefault="00F337E8" w:rsidP="00F337E8">
      <w:pPr>
        <w:pStyle w:val="Prrafodelista"/>
        <w:ind w:left="0"/>
      </w:pPr>
    </w:p>
    <w:p w14:paraId="4F7C065D" w14:textId="77777777" w:rsidR="00F337E8" w:rsidRDefault="00F337E8" w:rsidP="00F337E8">
      <w:pPr>
        <w:pStyle w:val="Prrafodelista"/>
        <w:ind w:left="0"/>
      </w:pPr>
      <w:r>
        <w:t>En primer lugar, este Protocolo se aprobó en junio de 2019 y es necesaria su revisión y actualización porque en estos últimos años se han incrementado los episodios meteorológicos extremos y El Retiro es un importante refugio climático para los habitantes del distrito de Retiro y para muchos madrileños y madrileñas.</w:t>
      </w:r>
    </w:p>
    <w:p w14:paraId="640D04A9" w14:textId="77777777" w:rsidR="00F337E8" w:rsidRDefault="00F337E8" w:rsidP="00F337E8">
      <w:pPr>
        <w:pStyle w:val="Prrafodelista"/>
        <w:ind w:left="0"/>
      </w:pPr>
    </w:p>
    <w:p w14:paraId="6278B04B" w14:textId="77777777" w:rsidR="00F337E8" w:rsidRDefault="00F337E8" w:rsidP="00F337E8">
      <w:pPr>
        <w:pStyle w:val="Prrafodelista"/>
        <w:ind w:left="0"/>
      </w:pPr>
      <w:r>
        <w:t xml:space="preserve">Incluso se podría considerar en este Protocolo cómo mantener abierta la biblioteca pública municipal Eugenio </w:t>
      </w:r>
      <w:proofErr w:type="spellStart"/>
      <w:proofErr w:type="gramStart"/>
      <w:r>
        <w:t>Trias</w:t>
      </w:r>
      <w:proofErr w:type="spellEnd"/>
      <w:proofErr w:type="gramEnd"/>
      <w:r>
        <w:t xml:space="preserve"> aunque se produjera el cierre de El Retiro dado el elevado número de usuarios que la utiliza en todas las épocas del año.</w:t>
      </w:r>
    </w:p>
    <w:p w14:paraId="4B101279" w14:textId="77777777" w:rsidR="00F337E8" w:rsidRDefault="00F337E8" w:rsidP="00F337E8">
      <w:pPr>
        <w:pStyle w:val="Prrafodelista"/>
        <w:ind w:left="0"/>
      </w:pPr>
    </w:p>
    <w:p w14:paraId="42A19502" w14:textId="77777777" w:rsidR="00F337E8" w:rsidRDefault="00F337E8" w:rsidP="00F337E8">
      <w:pPr>
        <w:pStyle w:val="Prrafodelista"/>
        <w:ind w:left="0"/>
      </w:pPr>
      <w:r w:rsidRPr="00B26649">
        <w:t xml:space="preserve">Se requiere un plan de evacuación en caso de eventos meteorológicos adversos. Los recientes eventos climáticos extremos, como la borrasca Filomena, han demostrado la vulnerabilidad de los Jardines del Buen Retiro ante fenómenos meteorológicos adversos, como fuertes vientos, lluvias torrenciales o nevadas. La falta de un plan de evacuación puede poner en riesgo la seguridad de los visitantes y dificultar la gestión de emergencias, generando situaciones de caos y descontrol. Es necesario definir protocolos claros y precisos para la evacuación del </w:t>
      </w:r>
      <w:r>
        <w:t>P</w:t>
      </w:r>
      <w:r w:rsidRPr="00B26649">
        <w:t xml:space="preserve">arque en caso de alerta meteorológica, así como señalizar las zonas de actividades y los puntos de encuentro seguros. Tras los efectos más inmediatos de fenómenos meteorológicos, como la caída de árboles o de ramas, la situación actual de los parques responde a un nuevo escenario de cierta inestabilidad, </w:t>
      </w:r>
      <w:r w:rsidRPr="00B26649">
        <w:lastRenderedPageBreak/>
        <w:t>donde los elementos dañados han de ser valorados y deben ser objeto de seguimiento en el tiempo.</w:t>
      </w:r>
    </w:p>
    <w:p w14:paraId="4BDE3A87" w14:textId="77777777" w:rsidR="00F337E8" w:rsidRDefault="00F337E8" w:rsidP="00F337E8">
      <w:pPr>
        <w:pStyle w:val="Prrafodelista"/>
        <w:ind w:left="0"/>
      </w:pPr>
    </w:p>
    <w:p w14:paraId="27782DDA" w14:textId="77777777" w:rsidR="00F337E8" w:rsidRPr="00546E09" w:rsidRDefault="00F337E8" w:rsidP="00F337E8">
      <w:pPr>
        <w:pStyle w:val="Prrafodelista"/>
        <w:ind w:left="0"/>
        <w:rPr>
          <w:b/>
          <w:bCs/>
          <w:sz w:val="23"/>
          <w:szCs w:val="23"/>
        </w:rPr>
      </w:pPr>
      <w:r>
        <w:t>Hay un protocolo para el desalojo del Parque de El Retiro ante situaciones meteorológicas excepcionalmente adversas de la Policía Municipal que quizá también podría revisarse para adaptarlo a las circunstancias actuales.</w:t>
      </w:r>
    </w:p>
    <w:p w14:paraId="4883D1BF" w14:textId="77777777" w:rsidR="00F337E8" w:rsidRDefault="00F337E8" w:rsidP="00F337E8">
      <w:pPr>
        <w:rPr>
          <w:sz w:val="23"/>
          <w:szCs w:val="23"/>
        </w:rPr>
      </w:pPr>
      <w:r w:rsidRPr="001049B3">
        <w:t xml:space="preserve">El objetivo de esta alegación es la </w:t>
      </w:r>
      <w:r w:rsidRPr="001049B3">
        <w:rPr>
          <w:b/>
          <w:bCs/>
          <w:sz w:val="23"/>
          <w:szCs w:val="23"/>
        </w:rPr>
        <w:t>revisión y actualización</w:t>
      </w:r>
      <w:r w:rsidRPr="001049B3">
        <w:rPr>
          <w:b/>
          <w:bCs/>
          <w:i/>
          <w:iCs/>
          <w:sz w:val="23"/>
          <w:szCs w:val="23"/>
        </w:rPr>
        <w:t xml:space="preserve"> del Protocolo de actuación ante la previsión de situaciones meteorológicas excepcionalmente adversas y de gestión de incidencias causadas por el arbolado</w:t>
      </w:r>
      <w:r w:rsidRPr="001049B3">
        <w:rPr>
          <w:i/>
          <w:iCs/>
          <w:sz w:val="23"/>
          <w:szCs w:val="23"/>
        </w:rPr>
        <w:t xml:space="preserve"> en los Jardines del Buen Retiro de Madrid </w:t>
      </w:r>
      <w:r w:rsidRPr="001049B3">
        <w:rPr>
          <w:sz w:val="23"/>
          <w:szCs w:val="23"/>
        </w:rPr>
        <w:t xml:space="preserve">y la </w:t>
      </w:r>
      <w:r w:rsidRPr="001049B3">
        <w:rPr>
          <w:b/>
          <w:bCs/>
          <w:sz w:val="23"/>
          <w:szCs w:val="23"/>
        </w:rPr>
        <w:t xml:space="preserve">inclusión en el Plan </w:t>
      </w:r>
      <w:proofErr w:type="gramStart"/>
      <w:r w:rsidRPr="001049B3">
        <w:rPr>
          <w:b/>
          <w:bCs/>
          <w:sz w:val="23"/>
          <w:szCs w:val="23"/>
        </w:rPr>
        <w:t>Director</w:t>
      </w:r>
      <w:proofErr w:type="gramEnd"/>
      <w:r w:rsidRPr="001049B3">
        <w:rPr>
          <w:b/>
          <w:bCs/>
          <w:sz w:val="23"/>
          <w:szCs w:val="23"/>
        </w:rPr>
        <w:t xml:space="preserve"> de la operativa de desalojo y cierre</w:t>
      </w:r>
      <w:r w:rsidRPr="001049B3">
        <w:rPr>
          <w:sz w:val="23"/>
          <w:szCs w:val="23"/>
        </w:rPr>
        <w:t>.</w:t>
      </w:r>
    </w:p>
    <w:p w14:paraId="7C0D14A9" w14:textId="77777777" w:rsidR="00F337E8" w:rsidRDefault="00F337E8" w:rsidP="00D169D9">
      <w:pPr>
        <w:spacing w:after="160" w:line="259" w:lineRule="auto"/>
      </w:pPr>
    </w:p>
    <w:p w14:paraId="434E94A2" w14:textId="77777777" w:rsidR="007C3183" w:rsidRDefault="007C3183" w:rsidP="007C3183">
      <w:pPr>
        <w:spacing w:after="0"/>
        <w:rPr>
          <w:rFonts w:eastAsia="Times New Roman" w:cs="Arial"/>
          <w:color w:val="191919"/>
          <w:szCs w:val="24"/>
          <w:lang w:eastAsia="es-ES"/>
        </w:rPr>
      </w:pPr>
    </w:p>
    <w:p w14:paraId="38A8EFC8" w14:textId="77777777" w:rsidR="007C3183" w:rsidRPr="00C1147F" w:rsidRDefault="007C3183" w:rsidP="007C3183">
      <w:pPr>
        <w:pStyle w:val="Prrafodelista"/>
        <w:numPr>
          <w:ilvl w:val="0"/>
          <w:numId w:val="2"/>
        </w:numPr>
        <w:spacing w:after="160" w:line="259" w:lineRule="auto"/>
        <w:rPr>
          <w:b/>
          <w:bCs/>
        </w:rPr>
      </w:pPr>
      <w:r w:rsidRPr="00C1147F">
        <w:rPr>
          <w:b/>
          <w:bCs/>
        </w:rPr>
        <w:t>PRECISAR LA LOCALIZACIÓN DEL CENTRO DE REFERENCIA DE ATENCIÓN AL VISITANTE E INSTALAR VARIOS PUNTOS DE INFORMACIÓN EN LAS ZONAS DE MAYOR AFLUENCIA DE VISITANTES</w:t>
      </w:r>
    </w:p>
    <w:p w14:paraId="440398D5" w14:textId="77777777" w:rsidR="007C3183" w:rsidRDefault="007C3183" w:rsidP="007C3183">
      <w:pPr>
        <w:spacing w:after="160" w:line="259" w:lineRule="auto"/>
      </w:pPr>
      <w:r w:rsidRPr="00B26649">
        <w:t xml:space="preserve">Es </w:t>
      </w:r>
      <w:r>
        <w:t xml:space="preserve">imprescindible disponer en El Retiro, como señala el Plan </w:t>
      </w:r>
      <w:proofErr w:type="gramStart"/>
      <w:r>
        <w:t>Director</w:t>
      </w:r>
      <w:proofErr w:type="gramEnd"/>
      <w:r>
        <w:t>, de un Centro de Atención al Visitante que permita conocer todos los valores patrimoniales culturales y ambientales de este Parque contextualizándolo en el Paisaje de la Luz y teniendo en cuenta que se trata de un espacio protegido como Patrimonio Mundial.</w:t>
      </w:r>
    </w:p>
    <w:p w14:paraId="590B00AA" w14:textId="77777777" w:rsidR="007C3183" w:rsidRPr="00B26649" w:rsidRDefault="007C3183" w:rsidP="007C3183">
      <w:pPr>
        <w:spacing w:after="160" w:line="259" w:lineRule="auto"/>
      </w:pPr>
      <w:r>
        <w:t xml:space="preserve">Además, se han de crear varios </w:t>
      </w:r>
      <w:r w:rsidRPr="00B26649">
        <w:t xml:space="preserve">puntos de información y </w:t>
      </w:r>
      <w:r>
        <w:t xml:space="preserve">de </w:t>
      </w:r>
      <w:r w:rsidRPr="00B26649">
        <w:t xml:space="preserve">atención al visitante </w:t>
      </w:r>
      <w:r>
        <w:t xml:space="preserve">en diferentes zonas del Parque </w:t>
      </w:r>
      <w:r w:rsidRPr="00B26649">
        <w:t xml:space="preserve">para </w:t>
      </w:r>
      <w:r>
        <w:t xml:space="preserve">informar y </w:t>
      </w:r>
      <w:r w:rsidRPr="00B26649">
        <w:t>asistir</w:t>
      </w:r>
      <w:r>
        <w:t>, en su caso,</w:t>
      </w:r>
      <w:r w:rsidRPr="00B26649">
        <w:t xml:space="preserve"> a </w:t>
      </w:r>
      <w:r>
        <w:t>los numerosos visitantes</w:t>
      </w:r>
      <w:r w:rsidRPr="00B26649">
        <w:t xml:space="preserve"> ante cualquier </w:t>
      </w:r>
      <w:r>
        <w:t xml:space="preserve">posible </w:t>
      </w:r>
      <w:r w:rsidRPr="00B26649">
        <w:t xml:space="preserve">eventualidad (problemas de salud, accidentes, extravío de niños, hurtos, </w:t>
      </w:r>
      <w:proofErr w:type="spellStart"/>
      <w:r w:rsidRPr="00B26649">
        <w:t>etc</w:t>
      </w:r>
      <w:proofErr w:type="spellEnd"/>
      <w:r w:rsidRPr="00B26649">
        <w:t xml:space="preserve">). Los Jardines del Buen Retiro reciben a diario a miles de visitantes, muchos de los cuales pueden necesitar ayuda o asistencia en un momento dado. </w:t>
      </w:r>
    </w:p>
    <w:p w14:paraId="16255912" w14:textId="77777777" w:rsidR="007C3183" w:rsidRPr="00B26649" w:rsidRDefault="007C3183" w:rsidP="007C3183">
      <w:r w:rsidRPr="00B26649">
        <w:t xml:space="preserve">La ausencia de </w:t>
      </w:r>
      <w:r>
        <w:t>puntos</w:t>
      </w:r>
      <w:r w:rsidRPr="00B26649">
        <w:t xml:space="preserve"> de información dificulta la orientación de los usuarios, la resolución de dudas y la atención de emergencias, generando frustración e inseguridad. Contar con personal capacitado para ofrecer información, asistencia y apoyo a los visitantes contribuye a mejorar la calidad de la experiencia en el </w:t>
      </w:r>
      <w:r>
        <w:t>P</w:t>
      </w:r>
      <w:r w:rsidRPr="00B26649">
        <w:t xml:space="preserve">arque y a garantizar su bienestar. </w:t>
      </w:r>
    </w:p>
    <w:p w14:paraId="31D6BCD0" w14:textId="77777777" w:rsidR="007C3183" w:rsidRDefault="007C3183" w:rsidP="007C3183">
      <w:pPr>
        <w:spacing w:after="160" w:line="259" w:lineRule="auto"/>
        <w:ind w:left="-12"/>
      </w:pPr>
      <w:r>
        <w:t xml:space="preserve">La alegación plantea </w:t>
      </w:r>
      <w:r w:rsidRPr="00BC46BA">
        <w:rPr>
          <w:b/>
          <w:bCs/>
        </w:rPr>
        <w:t>indicar la localización del Centro de Atención al Visitante</w:t>
      </w:r>
      <w:r>
        <w:t>, presupuesto estimado y recursos humanos y materiales.</w:t>
      </w:r>
      <w:r w:rsidRPr="00B26649">
        <w:t xml:space="preserve"> Se solicita la </w:t>
      </w:r>
      <w:r w:rsidRPr="00BC46BA">
        <w:rPr>
          <w:b/>
          <w:bCs/>
        </w:rPr>
        <w:t>instalación y mantenimiento de otros puntos de información</w:t>
      </w:r>
      <w:r w:rsidRPr="00B26649">
        <w:t xml:space="preserve"> y atención al visitante, con personal capacitado para atender y ayudar a los visitantes en diversas situaciones.</w:t>
      </w:r>
    </w:p>
    <w:p w14:paraId="16165706" w14:textId="77777777" w:rsidR="007C3183" w:rsidRPr="00B26649" w:rsidRDefault="007C3183" w:rsidP="007C3183">
      <w:pPr>
        <w:spacing w:after="160" w:line="259" w:lineRule="auto"/>
        <w:ind w:left="-12"/>
      </w:pPr>
    </w:p>
    <w:p w14:paraId="72154463" w14:textId="77777777" w:rsidR="007C3183" w:rsidRPr="00D169D9" w:rsidRDefault="007C3183" w:rsidP="007C3183">
      <w:pPr>
        <w:pStyle w:val="Prrafodelista"/>
        <w:numPr>
          <w:ilvl w:val="0"/>
          <w:numId w:val="2"/>
        </w:numPr>
        <w:rPr>
          <w:b/>
          <w:bCs/>
          <w:szCs w:val="24"/>
        </w:rPr>
      </w:pPr>
      <w:r w:rsidRPr="00D169D9">
        <w:rPr>
          <w:b/>
          <w:bCs/>
          <w:szCs w:val="24"/>
        </w:rPr>
        <w:t>INSTALACIÓN DE EQUIPAMIENTOS, MOBILIARIO Y SEÑALIZACIÓN QUE SIGAN UNA LÍNEA ESTÉTICA HOMOGÉNEA ACORDE CON LOS VALORES PATRIMONIALES DE EL RETIRO</w:t>
      </w:r>
    </w:p>
    <w:p w14:paraId="34ED878C" w14:textId="77777777" w:rsidR="007C3183" w:rsidRDefault="007C3183" w:rsidP="007C3183">
      <w:pPr>
        <w:rPr>
          <w:sz w:val="23"/>
          <w:szCs w:val="23"/>
        </w:rPr>
      </w:pPr>
      <w:r>
        <w:rPr>
          <w:sz w:val="23"/>
          <w:szCs w:val="23"/>
        </w:rPr>
        <w:lastRenderedPageBreak/>
        <w:t xml:space="preserve">El Plan </w:t>
      </w:r>
      <w:proofErr w:type="gramStart"/>
      <w:r>
        <w:rPr>
          <w:sz w:val="23"/>
          <w:szCs w:val="23"/>
        </w:rPr>
        <w:t>Director</w:t>
      </w:r>
      <w:proofErr w:type="gramEnd"/>
      <w:r>
        <w:rPr>
          <w:sz w:val="23"/>
          <w:szCs w:val="23"/>
        </w:rPr>
        <w:t xml:space="preserve"> señala que se han desarrollado catálogos con recopilación de una selección de modelos de mobiliario y señalización que se han ido utilizando para sustituir elementos inadecuados para un Jardín histórico y que se aplican en proyectos de rehabilitación. </w:t>
      </w:r>
    </w:p>
    <w:p w14:paraId="1775C9D2" w14:textId="77777777" w:rsidR="007C3183" w:rsidRDefault="007C3183" w:rsidP="007C3183">
      <w:pPr>
        <w:rPr>
          <w:sz w:val="23"/>
          <w:szCs w:val="23"/>
        </w:rPr>
      </w:pPr>
      <w:r>
        <w:rPr>
          <w:sz w:val="23"/>
          <w:szCs w:val="23"/>
        </w:rPr>
        <w:t>Es necesario cuidar, mantener y ampliar la cartelería informativa con relación a las especies de vegetación, de fauna y de normas con respecto de los perros, de la protección de los gatos y otra fauna existente en El Retiro.</w:t>
      </w:r>
    </w:p>
    <w:p w14:paraId="1CCC4D77" w14:textId="77777777" w:rsidR="007C3183" w:rsidRDefault="007C3183" w:rsidP="007C3183">
      <w:pPr>
        <w:rPr>
          <w:sz w:val="23"/>
          <w:szCs w:val="23"/>
        </w:rPr>
      </w:pPr>
      <w:r>
        <w:rPr>
          <w:sz w:val="23"/>
          <w:szCs w:val="23"/>
        </w:rPr>
        <w:t xml:space="preserve">La alegación se centra en que debería haber una </w:t>
      </w:r>
      <w:r w:rsidRPr="0014125A">
        <w:rPr>
          <w:b/>
          <w:bCs/>
          <w:sz w:val="23"/>
          <w:szCs w:val="23"/>
        </w:rPr>
        <w:t xml:space="preserve">propuesta concreta </w:t>
      </w:r>
      <w:r>
        <w:rPr>
          <w:b/>
          <w:bCs/>
          <w:sz w:val="23"/>
          <w:szCs w:val="23"/>
        </w:rPr>
        <w:t xml:space="preserve">de </w:t>
      </w:r>
      <w:r w:rsidRPr="0014125A">
        <w:rPr>
          <w:b/>
          <w:bCs/>
          <w:sz w:val="23"/>
          <w:szCs w:val="23"/>
        </w:rPr>
        <w:t xml:space="preserve">equipamientos, mobiliario y señalización </w:t>
      </w:r>
      <w:r>
        <w:rPr>
          <w:sz w:val="23"/>
          <w:szCs w:val="23"/>
        </w:rPr>
        <w:t>teniendo en cuenta las zonas singulares.</w:t>
      </w:r>
    </w:p>
    <w:p w14:paraId="64C48F57" w14:textId="77777777" w:rsidR="007C3183" w:rsidRDefault="007C3183" w:rsidP="007C3183">
      <w:pPr>
        <w:rPr>
          <w:sz w:val="23"/>
          <w:szCs w:val="23"/>
        </w:rPr>
      </w:pPr>
    </w:p>
    <w:p w14:paraId="63BBF6E3" w14:textId="77777777" w:rsidR="007C3183" w:rsidRPr="007921F5" w:rsidRDefault="007C3183" w:rsidP="007C3183">
      <w:pPr>
        <w:pStyle w:val="Prrafodelista"/>
        <w:ind w:left="360"/>
        <w:rPr>
          <w:b/>
          <w:bCs/>
          <w:sz w:val="23"/>
          <w:szCs w:val="23"/>
          <w:highlight w:val="yellow"/>
        </w:rPr>
      </w:pPr>
    </w:p>
    <w:p w14:paraId="3CFB4D17" w14:textId="77777777" w:rsidR="007C3183" w:rsidRPr="00F07D28" w:rsidRDefault="007C3183" w:rsidP="007C3183">
      <w:pPr>
        <w:pStyle w:val="Prrafodelista"/>
        <w:numPr>
          <w:ilvl w:val="0"/>
          <w:numId w:val="2"/>
        </w:numPr>
        <w:rPr>
          <w:b/>
          <w:bCs/>
          <w:sz w:val="23"/>
          <w:szCs w:val="23"/>
        </w:rPr>
      </w:pPr>
      <w:r w:rsidRPr="00F07D28">
        <w:rPr>
          <w:b/>
          <w:bCs/>
          <w:sz w:val="23"/>
          <w:szCs w:val="23"/>
        </w:rPr>
        <w:t xml:space="preserve">INCLUIR </w:t>
      </w:r>
      <w:r>
        <w:rPr>
          <w:b/>
          <w:bCs/>
          <w:sz w:val="23"/>
          <w:szCs w:val="23"/>
        </w:rPr>
        <w:t xml:space="preserve">EN EL PLAN DIRECTOR </w:t>
      </w:r>
      <w:r w:rsidRPr="00F07D28">
        <w:rPr>
          <w:b/>
          <w:bCs/>
          <w:sz w:val="23"/>
          <w:szCs w:val="23"/>
        </w:rPr>
        <w:t>UNA REGULACIÓN ESPECIAL PARA LOS QUIOSCOS Y SUS TERRAZAS ACORDES CON LOS PLIEGOS DE CONCESIÓN Y RESPETUOSOS CON EL PAISAJE</w:t>
      </w:r>
    </w:p>
    <w:p w14:paraId="0FC9310B" w14:textId="77777777" w:rsidR="007C3183" w:rsidRDefault="007C3183" w:rsidP="007C3183">
      <w:pPr>
        <w:tabs>
          <w:tab w:val="num" w:pos="720"/>
        </w:tabs>
        <w:spacing w:after="160" w:line="259" w:lineRule="auto"/>
      </w:pPr>
      <w:r w:rsidRPr="00514C6F">
        <w:t xml:space="preserve">El </w:t>
      </w:r>
      <w:r>
        <w:t xml:space="preserve">Plan </w:t>
      </w:r>
      <w:proofErr w:type="gramStart"/>
      <w:r>
        <w:t>Director</w:t>
      </w:r>
      <w:proofErr w:type="gramEnd"/>
      <w:r>
        <w:t xml:space="preserve"> incluye un </w:t>
      </w:r>
      <w:r w:rsidRPr="00F07D28">
        <w:t>análisis DAFO</w:t>
      </w:r>
      <w:r w:rsidRPr="00514C6F">
        <w:t xml:space="preserve"> para los Jardines del Buen Retiro</w:t>
      </w:r>
      <w:r>
        <w:t xml:space="preserve"> cuyo</w:t>
      </w:r>
      <w:r w:rsidRPr="00514C6F">
        <w:t xml:space="preserve"> objetivo principal es identificar los </w:t>
      </w:r>
      <w:r w:rsidRPr="00F07D28">
        <w:t>factores estratégicos críticos</w:t>
      </w:r>
      <w:r w:rsidRPr="00514C6F">
        <w:t xml:space="preserve"> para luego utilizarlos, consolidando las fortalezas, minimizando las debilidades, aprovechando las oportunidades y eliminando o reduciendo las amenazas.</w:t>
      </w:r>
      <w:r>
        <w:t xml:space="preserve"> </w:t>
      </w:r>
    </w:p>
    <w:p w14:paraId="346B23A0" w14:textId="77777777" w:rsidR="007C3183" w:rsidRPr="00CE26D4" w:rsidRDefault="007C3183" w:rsidP="007C3183">
      <w:pPr>
        <w:tabs>
          <w:tab w:val="num" w:pos="720"/>
        </w:tabs>
        <w:spacing w:after="160" w:line="259" w:lineRule="auto"/>
      </w:pPr>
      <w:r>
        <w:t xml:space="preserve">A pesar de su impacto y de la amenaza que suponen, </w:t>
      </w:r>
      <w:r w:rsidRPr="00F07D28">
        <w:t>no se mencionan directamente las terrazas de hostelería en el análisis DAFO</w:t>
      </w:r>
      <w:r>
        <w:rPr>
          <w:b/>
          <w:bCs/>
        </w:rPr>
        <w:t xml:space="preserve">. </w:t>
      </w:r>
      <w:r w:rsidRPr="00CE26D4">
        <w:t>Sin embargo, el DAFO sí incluye algunos puntos que podrían estar relacionados indirectamente con las terrazas</w:t>
      </w:r>
      <w:r>
        <w:t>.</w:t>
      </w:r>
    </w:p>
    <w:p w14:paraId="0D42868C" w14:textId="77777777" w:rsidR="007C3183" w:rsidRPr="00CE26D4" w:rsidRDefault="007C3183" w:rsidP="007C3183">
      <w:pPr>
        <w:tabs>
          <w:tab w:val="num" w:pos="720"/>
        </w:tabs>
        <w:spacing w:after="160" w:line="259" w:lineRule="auto"/>
      </w:pPr>
      <w:r w:rsidRPr="00F07D28">
        <w:t>En debilidades se habla de la</w:t>
      </w:r>
      <w:r>
        <w:rPr>
          <w:b/>
          <w:bCs/>
        </w:rPr>
        <w:t xml:space="preserve"> </w:t>
      </w:r>
      <w:r w:rsidRPr="00CE26D4">
        <w:rPr>
          <w:b/>
          <w:bCs/>
        </w:rPr>
        <w:t>banalización en el uso de algunos espacios</w:t>
      </w:r>
      <w:r w:rsidRPr="00CE26D4">
        <w:t xml:space="preserve">: La pérdida del carácter histórico o el desconocimiento por parte de los usuarios lleva a usos inadecuados. Esto podría aplicarse si las terrazas se consideran un uso que desvirtúa el carácter histórico del </w:t>
      </w:r>
      <w:r>
        <w:t>J</w:t>
      </w:r>
      <w:r w:rsidRPr="00CE26D4">
        <w:t>ardín.</w:t>
      </w:r>
    </w:p>
    <w:p w14:paraId="4C305F08" w14:textId="77777777" w:rsidR="007C3183" w:rsidRPr="00CE26D4" w:rsidRDefault="007C3183" w:rsidP="007C3183">
      <w:pPr>
        <w:tabs>
          <w:tab w:val="num" w:pos="720"/>
        </w:tabs>
        <w:spacing w:after="160" w:line="259" w:lineRule="auto"/>
      </w:pPr>
      <w:r>
        <w:t>No obstante, en</w:t>
      </w:r>
      <w:r w:rsidRPr="00F07D28">
        <w:t xml:space="preserve"> oportunidades menciona la inclusión </w:t>
      </w:r>
      <w:r>
        <w:t xml:space="preserve">de El Retiro </w:t>
      </w:r>
      <w:r w:rsidRPr="00F07D28">
        <w:t>en la Lista de Patrimonio Mundial de la UNESCO</w:t>
      </w:r>
      <w:r>
        <w:rPr>
          <w:b/>
          <w:bCs/>
        </w:rPr>
        <w:t xml:space="preserve">. </w:t>
      </w:r>
      <w:r w:rsidRPr="00F07D28">
        <w:t>Esto s</w:t>
      </w:r>
      <w:r w:rsidRPr="00CE26D4">
        <w:t>upone una oportunidad para impulsar su reconocimiento a nivel internacional</w:t>
      </w:r>
      <w:r>
        <w:t>, l</w:t>
      </w:r>
      <w:r w:rsidRPr="00CE26D4">
        <w:t xml:space="preserve">o </w:t>
      </w:r>
      <w:r>
        <w:t xml:space="preserve">que </w:t>
      </w:r>
      <w:r w:rsidRPr="00CE26D4">
        <w:t>podría implicar una mayor regulación de las actividades comerciales, como las terrazas, para proteger el valor del patrimonio.</w:t>
      </w:r>
    </w:p>
    <w:p w14:paraId="76BA9C41" w14:textId="77777777" w:rsidR="007C3183" w:rsidRPr="00CE26D4" w:rsidRDefault="007C3183" w:rsidP="007C3183">
      <w:pPr>
        <w:tabs>
          <w:tab w:val="num" w:pos="720"/>
        </w:tabs>
        <w:spacing w:after="160" w:line="259" w:lineRule="auto"/>
      </w:pPr>
      <w:r w:rsidRPr="00CE26D4">
        <w:t xml:space="preserve">Adicionalmente, el </w:t>
      </w:r>
      <w:r>
        <w:t xml:space="preserve">Plan </w:t>
      </w:r>
      <w:proofErr w:type="gramStart"/>
      <w:r>
        <w:t>Director</w:t>
      </w:r>
      <w:proofErr w:type="gramEnd"/>
      <w:r>
        <w:t xml:space="preserve"> </w:t>
      </w:r>
      <w:r w:rsidRPr="00CE26D4">
        <w:t xml:space="preserve">menciona de forma general que se debe analizar si es compatible la caracterización de los espacios con los usos que en ellos se realizan, los servicios y equipamientos que en ellos se encuentran y adoptar medidas cuando se detecten incompatibilidades. </w:t>
      </w:r>
      <w:r>
        <w:t xml:space="preserve">Algo que también </w:t>
      </w:r>
      <w:r w:rsidRPr="00CE26D4">
        <w:t>podría aplicarse a las terrazas de hostelería, evaluando si su presencia y funcionamiento son compatibles con los valores históricos, ambientales y sociales de los jardines.</w:t>
      </w:r>
    </w:p>
    <w:p w14:paraId="70096E75" w14:textId="77777777" w:rsidR="007C3183" w:rsidRDefault="007C3183" w:rsidP="007C3183">
      <w:r w:rsidRPr="00CE26D4">
        <w:t xml:space="preserve">El Parque </w:t>
      </w:r>
      <w:r>
        <w:t>de El</w:t>
      </w:r>
      <w:r w:rsidRPr="00CE26D4">
        <w:t xml:space="preserve"> Retiro cuenta con 11 quioscos de bebidas con servicios de barra y terraza</w:t>
      </w:r>
      <w:r>
        <w:t>. Estos están regulados por la O</w:t>
      </w:r>
      <w:r w:rsidRPr="00CE26D4">
        <w:t>rdenanza</w:t>
      </w:r>
      <w:r>
        <w:t xml:space="preserve"> municipal 2013/76</w:t>
      </w:r>
      <w:r w:rsidRPr="00CE26D4">
        <w:t xml:space="preserve"> de </w:t>
      </w:r>
      <w:r w:rsidRPr="00CE26D4">
        <w:lastRenderedPageBreak/>
        <w:t>Terrazas y Quioscos de Hostelería y Restauración</w:t>
      </w:r>
      <w:r>
        <w:t xml:space="preserve"> que fue modificada por la </w:t>
      </w:r>
      <w:r w:rsidRPr="00CE26D4">
        <w:t>Ordenanza 1/2022, de 25 de enero</w:t>
      </w:r>
      <w:r>
        <w:t>. Esta Ordenanza regula el número de mesas y sillas de las terrazas, así como el espacio que pueden ocupar. Sin embargo, es sabido que algunas terrazas exceden estos límites.</w:t>
      </w:r>
      <w:r w:rsidRPr="00B26649">
        <w:t xml:space="preserve"> </w:t>
      </w:r>
      <w:r>
        <w:t>Además, teniendo en cuenta las características singulares de El Retiro, es necesario una regulación especial para estos quioscos y terrazas.</w:t>
      </w:r>
    </w:p>
    <w:p w14:paraId="34DF80A8" w14:textId="77777777" w:rsidR="007C3183" w:rsidRDefault="007C3183" w:rsidP="007C3183">
      <w:r w:rsidRPr="00B26649">
        <w:t xml:space="preserve">La presencia excesiva de terrazas de hostelería puede generar impactos negativos en los Jardines del Buen Retiro, como la ocupación indebida del espacio público, la generación de ruido y suciedad, la proliferación de carteles publicitarios y la alteración del paisaje. Es necesario establecer criterios claros y precisos para la ubicación y el funcionamiento de las terrazas, garantizando que respeten el entorno y no perjudiquen </w:t>
      </w:r>
      <w:r>
        <w:t xml:space="preserve">el valor patrimonial del Parque ni </w:t>
      </w:r>
      <w:r w:rsidRPr="00B26649">
        <w:t>la experiencia de los visitantes. Se debe prohibir la publicidad invasiva, señalizar adecuadamente los aseos públicos, ocultar los contenedores de basura y evitar que las terrazas invadan caminos o praderas.</w:t>
      </w:r>
    </w:p>
    <w:p w14:paraId="7D577423" w14:textId="77777777" w:rsidR="007C3183" w:rsidRPr="00307A51" w:rsidRDefault="007C3183" w:rsidP="007C3183">
      <w:pPr>
        <w:rPr>
          <w:sz w:val="23"/>
          <w:szCs w:val="23"/>
        </w:rPr>
      </w:pPr>
      <w:r w:rsidRPr="00F07D28">
        <w:t xml:space="preserve">Por todas estas razones, esta alegación propone </w:t>
      </w:r>
      <w:r w:rsidRPr="00F07D28">
        <w:rPr>
          <w:sz w:val="23"/>
          <w:szCs w:val="23"/>
        </w:rPr>
        <w:t xml:space="preserve">incluir en el Plan </w:t>
      </w:r>
      <w:proofErr w:type="gramStart"/>
      <w:r w:rsidRPr="00F07D28">
        <w:rPr>
          <w:sz w:val="23"/>
          <w:szCs w:val="23"/>
        </w:rPr>
        <w:t>Director</w:t>
      </w:r>
      <w:proofErr w:type="gramEnd"/>
      <w:r w:rsidRPr="00F07D28">
        <w:rPr>
          <w:sz w:val="23"/>
          <w:szCs w:val="23"/>
        </w:rPr>
        <w:t xml:space="preserve"> una </w:t>
      </w:r>
      <w:r w:rsidRPr="007E29CB">
        <w:rPr>
          <w:b/>
          <w:bCs/>
          <w:sz w:val="23"/>
          <w:szCs w:val="23"/>
        </w:rPr>
        <w:t>regulación especial para los quioscos y sus terrazas</w:t>
      </w:r>
      <w:r w:rsidRPr="00F07D28">
        <w:rPr>
          <w:sz w:val="23"/>
          <w:szCs w:val="23"/>
        </w:rPr>
        <w:t xml:space="preserve"> acordes con los pliegos de concesión y respetuosos con el paisaje de El Retiro.</w:t>
      </w:r>
    </w:p>
    <w:p w14:paraId="6C84F241" w14:textId="77777777" w:rsidR="007C3183" w:rsidRPr="006A07E2" w:rsidRDefault="007C3183" w:rsidP="00D169D9">
      <w:pPr>
        <w:spacing w:after="160" w:line="259" w:lineRule="auto"/>
      </w:pPr>
    </w:p>
    <w:p w14:paraId="2473E83E" w14:textId="516BBE4A" w:rsidR="006056BB" w:rsidRPr="006056BB" w:rsidRDefault="006A07E2" w:rsidP="006056BB">
      <w:pPr>
        <w:numPr>
          <w:ilvl w:val="0"/>
          <w:numId w:val="2"/>
        </w:numPr>
        <w:spacing w:after="160" w:line="259" w:lineRule="auto"/>
        <w:jc w:val="left"/>
        <w:rPr>
          <w:b/>
          <w:bCs/>
        </w:rPr>
      </w:pPr>
      <w:r w:rsidRPr="006A07E2">
        <w:rPr>
          <w:b/>
          <w:bCs/>
        </w:rPr>
        <w:t xml:space="preserve">INCLUIR UNA PLANIFICACIÓN Y UN CRONOGRAMA </w:t>
      </w:r>
      <w:r>
        <w:rPr>
          <w:b/>
          <w:bCs/>
        </w:rPr>
        <w:t xml:space="preserve">y UNA MEMORIA ECONÓMICA </w:t>
      </w:r>
      <w:r w:rsidRPr="006A07E2">
        <w:rPr>
          <w:b/>
          <w:bCs/>
        </w:rPr>
        <w:t xml:space="preserve">DE LAS ACTUACIONES IDENTIFICADAS EN EL PLAN DIRECTOR </w:t>
      </w:r>
    </w:p>
    <w:p w14:paraId="3BDC940E" w14:textId="2B75B907" w:rsidR="006A07E2" w:rsidRPr="006A07E2" w:rsidRDefault="006A07E2" w:rsidP="00DF4BA7">
      <w:pPr>
        <w:spacing w:after="160" w:line="259" w:lineRule="auto"/>
      </w:pPr>
      <w:r>
        <w:t xml:space="preserve">La operativa del Plan </w:t>
      </w:r>
      <w:proofErr w:type="gramStart"/>
      <w:r>
        <w:t>Director</w:t>
      </w:r>
      <w:proofErr w:type="gramEnd"/>
      <w:r>
        <w:t xml:space="preserve"> (apartado 5.5) se considera de insuficiente precisión ya que solo se menciona una priorización a corto, medio o largo plazo para un periodo de vigencia del Plan Director de 10 años</w:t>
      </w:r>
    </w:p>
    <w:p w14:paraId="51C6B1EC" w14:textId="459D4FA4" w:rsidR="00F61CA6" w:rsidRPr="00B26649" w:rsidRDefault="00F61CA6" w:rsidP="00DF4BA7">
      <w:pPr>
        <w:spacing w:after="160" w:line="259" w:lineRule="auto"/>
      </w:pPr>
      <w:r w:rsidRPr="00B26649">
        <w:t xml:space="preserve">El Plan </w:t>
      </w:r>
      <w:proofErr w:type="gramStart"/>
      <w:r w:rsidRPr="00B26649">
        <w:t>Director</w:t>
      </w:r>
      <w:proofErr w:type="gramEnd"/>
      <w:r w:rsidRPr="00B26649">
        <w:t xml:space="preserve"> tiene una duración de 10 años, lo que implica la necesidad de una planificación detallada y a largo plazo de las actuaciones a realizar. Para asegurar la transparencia y la rendición de cuentas, es esencial detallar las actividades programadas, su duración estimada, las fechas de inicio y finalización previstas, así como los recursos económicos necesarios para su ejecución.</w:t>
      </w:r>
    </w:p>
    <w:p w14:paraId="4EA47C68" w14:textId="77777777" w:rsidR="00F61CA6" w:rsidRDefault="00F61CA6" w:rsidP="00DF4BA7">
      <w:r w:rsidRPr="00B26649">
        <w:t xml:space="preserve">La falta de un cronograma y una memoria económica dificulta el seguimiento y la evaluación del progreso del Plan </w:t>
      </w:r>
      <w:proofErr w:type="gramStart"/>
      <w:r w:rsidRPr="00B26649">
        <w:t>Director</w:t>
      </w:r>
      <w:proofErr w:type="gramEnd"/>
      <w:r w:rsidRPr="00B26649">
        <w:t xml:space="preserve">, impidiendo la identificación temprana de posibles desviaciones y la adopción de medidas correctivas. Además, la ausencia de información sobre los presupuestos asignados genera incertidumbre sobre la viabilidad financiera del Plan y su capacidad para alcanzar los objetivos establecidos. El Plan </w:t>
      </w:r>
      <w:proofErr w:type="gramStart"/>
      <w:r w:rsidRPr="00B26649">
        <w:t>Director</w:t>
      </w:r>
      <w:proofErr w:type="gramEnd"/>
      <w:r w:rsidRPr="00B26649">
        <w:t xml:space="preserve"> tiene un horizonte de aplicación de 10 años. El desarrollo de un Plan de Seguimiento es necesario para garantizar la consecución de los objetivos del Plan </w:t>
      </w:r>
      <w:proofErr w:type="gramStart"/>
      <w:r w:rsidRPr="00B26649">
        <w:t>Director</w:t>
      </w:r>
      <w:proofErr w:type="gramEnd"/>
      <w:r w:rsidRPr="00B26649">
        <w:t>.</w:t>
      </w:r>
    </w:p>
    <w:p w14:paraId="4DC5347C" w14:textId="532E62D0" w:rsidR="00DF4BA7" w:rsidRDefault="00DF4BA7" w:rsidP="00DF4BA7">
      <w:r>
        <w:t xml:space="preserve">Lo que se indica con respecto a que no se puede señalar año concreto con relación a algunas actuaciones, proyectos sectoriales que se realizarán en varios </w:t>
      </w:r>
      <w:r>
        <w:lastRenderedPageBreak/>
        <w:t>años o actuaciones ligadas a estos proyectos, se puede indicar perfectamente en un cronograma indicando los periodos.</w:t>
      </w:r>
    </w:p>
    <w:p w14:paraId="69A048FA" w14:textId="2E823F51" w:rsidR="00BC46BA" w:rsidRPr="00B26649" w:rsidRDefault="00BC46BA" w:rsidP="00DF4BA7">
      <w:r>
        <w:t>Asimismo, en el caso de la ejecución de proyectos de protección, conservación y restauración en las 29 zonas con mayor valor patrimonial y medioambiental, no se especifican las directrices globales ni criterios definidos. Se dice que se irá actuando conforme lo determine el Ayuntamiento sin definir prioridades ni calendario ni tampoco presupuesto.</w:t>
      </w:r>
    </w:p>
    <w:p w14:paraId="17457B2C" w14:textId="71C682DA" w:rsidR="00F61CA6" w:rsidRPr="00B26649" w:rsidRDefault="00DF4BA7" w:rsidP="00BC46BA">
      <w:pPr>
        <w:spacing w:after="160" w:line="259" w:lineRule="auto"/>
      </w:pPr>
      <w:r>
        <w:t xml:space="preserve">La alegación solicita </w:t>
      </w:r>
      <w:r w:rsidR="00F61CA6" w:rsidRPr="002A0F95">
        <w:rPr>
          <w:b/>
          <w:bCs/>
        </w:rPr>
        <w:t xml:space="preserve">incorporar un cronograma detallado de las actuaciones previstas en el Plan </w:t>
      </w:r>
      <w:proofErr w:type="gramStart"/>
      <w:r w:rsidR="00F61CA6" w:rsidRPr="002A0F95">
        <w:rPr>
          <w:b/>
          <w:bCs/>
        </w:rPr>
        <w:t>Director</w:t>
      </w:r>
      <w:proofErr w:type="gramEnd"/>
      <w:r w:rsidR="00F61CA6" w:rsidRPr="00B26649">
        <w:t xml:space="preserve">, con sus respectivos tiempos de duración, inicio y finalización, junto con una memoria económica que incluya los presupuestos asignados. Además, </w:t>
      </w:r>
      <w:r>
        <w:t>es imprescindible un apartado</w:t>
      </w:r>
      <w:r w:rsidR="00F61CA6" w:rsidRPr="00B26649">
        <w:t xml:space="preserve"> de Seguimiento y Actualización del cronograma y los presupuestos.</w:t>
      </w:r>
    </w:p>
    <w:p w14:paraId="48B5FDEB" w14:textId="77777777" w:rsidR="00F61CA6" w:rsidRPr="00F61CA6" w:rsidRDefault="00F61CA6" w:rsidP="00DF4BA7">
      <w:pPr>
        <w:spacing w:after="160" w:line="259" w:lineRule="auto"/>
        <w:ind w:left="360"/>
        <w:jc w:val="left"/>
        <w:rPr>
          <w:highlight w:val="yellow"/>
        </w:rPr>
      </w:pPr>
    </w:p>
    <w:p w14:paraId="29EAF869" w14:textId="556398D3" w:rsidR="007A6339" w:rsidRDefault="00DF4BA7" w:rsidP="009D544E">
      <w:pPr>
        <w:pStyle w:val="Prrafodelista"/>
        <w:numPr>
          <w:ilvl w:val="0"/>
          <w:numId w:val="2"/>
        </w:numPr>
        <w:rPr>
          <w:b/>
          <w:bCs/>
          <w:sz w:val="23"/>
          <w:szCs w:val="23"/>
        </w:rPr>
      </w:pPr>
      <w:r w:rsidRPr="00DF4BA7">
        <w:rPr>
          <w:b/>
          <w:bCs/>
          <w:sz w:val="23"/>
          <w:szCs w:val="23"/>
        </w:rPr>
        <w:t>FIJAR LA REVISIÓN PERIÓDICA DEL PLAN DIRECTOR</w:t>
      </w:r>
      <w:r>
        <w:rPr>
          <w:b/>
          <w:bCs/>
          <w:sz w:val="23"/>
          <w:szCs w:val="23"/>
        </w:rPr>
        <w:t xml:space="preserve"> CADA DOS AÑOS</w:t>
      </w:r>
      <w:r w:rsidR="00CB15C8">
        <w:rPr>
          <w:b/>
          <w:bCs/>
          <w:sz w:val="23"/>
          <w:szCs w:val="23"/>
        </w:rPr>
        <w:t xml:space="preserve"> Y CREAR UN PROGRAMA DE SEGUIMIENTO</w:t>
      </w:r>
      <w:r w:rsidR="0014125A">
        <w:rPr>
          <w:b/>
          <w:bCs/>
          <w:sz w:val="23"/>
          <w:szCs w:val="23"/>
        </w:rPr>
        <w:t xml:space="preserve"> DE REVISIÓN</w:t>
      </w:r>
    </w:p>
    <w:p w14:paraId="7F1AB3D2" w14:textId="77777777" w:rsidR="006056BB" w:rsidRPr="00DF4BA7" w:rsidRDefault="006056BB" w:rsidP="006056BB">
      <w:pPr>
        <w:pStyle w:val="Prrafodelista"/>
        <w:ind w:left="360"/>
        <w:rPr>
          <w:b/>
          <w:bCs/>
          <w:sz w:val="23"/>
          <w:szCs w:val="23"/>
        </w:rPr>
      </w:pPr>
    </w:p>
    <w:p w14:paraId="35875D77" w14:textId="6F18FE42" w:rsidR="00DF4BA7" w:rsidRDefault="00DF4BA7" w:rsidP="00DF4BA7">
      <w:pPr>
        <w:rPr>
          <w:sz w:val="23"/>
          <w:szCs w:val="23"/>
        </w:rPr>
      </w:pPr>
      <w:r>
        <w:rPr>
          <w:sz w:val="23"/>
          <w:szCs w:val="23"/>
        </w:rPr>
        <w:t xml:space="preserve">En el apartado 1.3 sobre Efectos, vigencia y revisión del Plan se dice que el horizonte temporal de vigencia del Plan </w:t>
      </w:r>
      <w:proofErr w:type="gramStart"/>
      <w:r>
        <w:rPr>
          <w:sz w:val="23"/>
          <w:szCs w:val="23"/>
        </w:rPr>
        <w:t>Director</w:t>
      </w:r>
      <w:proofErr w:type="gramEnd"/>
      <w:r>
        <w:rPr>
          <w:sz w:val="23"/>
          <w:szCs w:val="23"/>
        </w:rPr>
        <w:t xml:space="preserve"> es de 10 años. Sin embargo, aunque señala que deberá ser revisado periódicamente para controlar su evolución y poder corregir, ampliar o descartar aspectos parciales de su contenido, no se fija </w:t>
      </w:r>
      <w:r w:rsidR="005711C0">
        <w:rPr>
          <w:sz w:val="23"/>
          <w:szCs w:val="23"/>
        </w:rPr>
        <w:t>cada cuánto tiempo se realizará quedando en la indeterminación.</w:t>
      </w:r>
    </w:p>
    <w:p w14:paraId="3FEE9306" w14:textId="1B7468D1" w:rsidR="005711C0" w:rsidRDefault="005711C0" w:rsidP="00DF4BA7">
      <w:pPr>
        <w:rPr>
          <w:sz w:val="23"/>
          <w:szCs w:val="23"/>
        </w:rPr>
      </w:pPr>
      <w:r>
        <w:rPr>
          <w:sz w:val="23"/>
          <w:szCs w:val="23"/>
        </w:rPr>
        <w:t xml:space="preserve">Por ello, esta alegación solicita </w:t>
      </w:r>
      <w:r w:rsidRPr="005711C0">
        <w:rPr>
          <w:b/>
          <w:bCs/>
          <w:sz w:val="23"/>
          <w:szCs w:val="23"/>
        </w:rPr>
        <w:t xml:space="preserve">determinar los periodos de revisión del Plan </w:t>
      </w:r>
      <w:proofErr w:type="gramStart"/>
      <w:r w:rsidRPr="005711C0">
        <w:rPr>
          <w:b/>
          <w:bCs/>
          <w:sz w:val="23"/>
          <w:szCs w:val="23"/>
        </w:rPr>
        <w:t>Director</w:t>
      </w:r>
      <w:proofErr w:type="gramEnd"/>
      <w:r>
        <w:rPr>
          <w:sz w:val="23"/>
          <w:szCs w:val="23"/>
        </w:rPr>
        <w:t xml:space="preserve"> haciendo una </w:t>
      </w:r>
      <w:r w:rsidRPr="005711C0">
        <w:rPr>
          <w:b/>
          <w:bCs/>
          <w:sz w:val="23"/>
          <w:szCs w:val="23"/>
        </w:rPr>
        <w:t>evaluación del cumplimiento de dicho Plan</w:t>
      </w:r>
      <w:r>
        <w:rPr>
          <w:sz w:val="23"/>
          <w:szCs w:val="23"/>
        </w:rPr>
        <w:t xml:space="preserve"> hasta la fecha de cada una de las revisiones periódicas.</w:t>
      </w:r>
      <w:r w:rsidR="0014125A">
        <w:rPr>
          <w:sz w:val="23"/>
          <w:szCs w:val="23"/>
        </w:rPr>
        <w:t xml:space="preserve"> Es necesaria la creación de una </w:t>
      </w:r>
      <w:r w:rsidR="0014125A" w:rsidRPr="0014125A">
        <w:rPr>
          <w:b/>
          <w:bCs/>
          <w:sz w:val="23"/>
          <w:szCs w:val="23"/>
        </w:rPr>
        <w:t>Comisión de Seguimiento</w:t>
      </w:r>
      <w:r w:rsidR="0014125A">
        <w:rPr>
          <w:sz w:val="23"/>
          <w:szCs w:val="23"/>
        </w:rPr>
        <w:t xml:space="preserve"> que lleve a cabo un programa para ello.</w:t>
      </w:r>
    </w:p>
    <w:sectPr w:rsidR="005711C0">
      <w:headerReference w:type="default" r:id="rId7"/>
      <w:footerReference w:type="default" r:id="rId8"/>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672A6F5" w14:textId="77777777" w:rsidR="006056BB" w:rsidRDefault="006056BB" w:rsidP="006056BB">
      <w:pPr>
        <w:spacing w:after="0"/>
      </w:pPr>
      <w:r>
        <w:separator/>
      </w:r>
    </w:p>
  </w:endnote>
  <w:endnote w:type="continuationSeparator" w:id="0">
    <w:p w14:paraId="4187AFD4" w14:textId="77777777" w:rsidR="006056BB" w:rsidRDefault="006056BB" w:rsidP="006056BB">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Aptos Display">
    <w:charset w:val="00"/>
    <w:family w:val="swiss"/>
    <w:pitch w:val="variable"/>
    <w:sig w:usb0="20000287" w:usb1="00000003" w:usb2="00000000" w:usb3="00000000" w:csb0="0000019F" w:csb1="00000000"/>
  </w:font>
  <w:font w:name="Trebuchet MS">
    <w:panose1 w:val="020B0603020202020204"/>
    <w:charset w:val="00"/>
    <w:family w:val="swiss"/>
    <w:pitch w:val="variable"/>
    <w:sig w:usb0="000006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50600189"/>
      <w:docPartObj>
        <w:docPartGallery w:val="Page Numbers (Bottom of Page)"/>
        <w:docPartUnique/>
      </w:docPartObj>
    </w:sdtPr>
    <w:sdtContent>
      <w:p w14:paraId="6EEE8582" w14:textId="59BE179C" w:rsidR="009224B2" w:rsidRDefault="009224B2">
        <w:pPr>
          <w:pStyle w:val="Piedepgina"/>
          <w:jc w:val="center"/>
        </w:pPr>
        <w:r>
          <w:fldChar w:fldCharType="begin"/>
        </w:r>
        <w:r>
          <w:instrText>PAGE   \* MERGEFORMAT</w:instrText>
        </w:r>
        <w:r>
          <w:fldChar w:fldCharType="separate"/>
        </w:r>
        <w:r>
          <w:t>2</w:t>
        </w:r>
        <w:r>
          <w:fldChar w:fldCharType="end"/>
        </w:r>
      </w:p>
    </w:sdtContent>
  </w:sdt>
  <w:p w14:paraId="471A4E3B" w14:textId="77777777" w:rsidR="009224B2" w:rsidRDefault="009224B2">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54D8EC2" w14:textId="77777777" w:rsidR="006056BB" w:rsidRDefault="006056BB" w:rsidP="006056BB">
      <w:pPr>
        <w:spacing w:after="0"/>
      </w:pPr>
      <w:r>
        <w:separator/>
      </w:r>
    </w:p>
  </w:footnote>
  <w:footnote w:type="continuationSeparator" w:id="0">
    <w:p w14:paraId="5EAA35F7" w14:textId="77777777" w:rsidR="006056BB" w:rsidRDefault="006056BB" w:rsidP="006056BB">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06562428"/>
      <w:docPartObj>
        <w:docPartGallery w:val="Page Numbers (Top of Page)"/>
        <w:docPartUnique/>
      </w:docPartObj>
    </w:sdtPr>
    <w:sdtEndPr>
      <w:rPr>
        <w:rFonts w:cs="Arial"/>
      </w:rPr>
    </w:sdtEndPr>
    <w:sdtContent>
      <w:p w14:paraId="7C9A3E6C" w14:textId="3C382784" w:rsidR="006056BB" w:rsidRPr="006056BB" w:rsidRDefault="009224B2">
        <w:pPr>
          <w:pStyle w:val="Encabezado"/>
          <w:jc w:val="right"/>
          <w:rPr>
            <w:rFonts w:cs="Arial"/>
          </w:rPr>
        </w:pPr>
        <w:r>
          <w:rPr>
            <w:noProof/>
          </w:rPr>
          <w:drawing>
            <wp:inline distT="0" distB="0" distL="0" distR="0" wp14:anchorId="5150BC9B" wp14:editId="2160755B">
              <wp:extent cx="1555115" cy="805815"/>
              <wp:effectExtent l="0" t="0" r="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619965" cy="839418"/>
                      </a:xfrm>
                      <a:prstGeom prst="rect">
                        <a:avLst/>
                      </a:prstGeom>
                      <a:noFill/>
                      <a:ln>
                        <a:noFill/>
                      </a:ln>
                    </pic:spPr>
                  </pic:pic>
                </a:graphicData>
              </a:graphic>
            </wp:inline>
          </w:drawing>
        </w:r>
      </w:p>
    </w:sdtContent>
  </w:sdt>
  <w:p w14:paraId="3A37AA0F" w14:textId="77777777" w:rsidR="006056BB" w:rsidRDefault="006056BB">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263AD4"/>
    <w:multiLevelType w:val="multilevel"/>
    <w:tmpl w:val="3BC8C9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261104FA"/>
    <w:multiLevelType w:val="multilevel"/>
    <w:tmpl w:val="4B4AD668"/>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63F70A3"/>
    <w:multiLevelType w:val="multilevel"/>
    <w:tmpl w:val="F79483D4"/>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7AC2203"/>
    <w:multiLevelType w:val="multilevel"/>
    <w:tmpl w:val="0956A5D8"/>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63F3D96"/>
    <w:multiLevelType w:val="multilevel"/>
    <w:tmpl w:val="CB2E37C2"/>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46003748"/>
    <w:multiLevelType w:val="multilevel"/>
    <w:tmpl w:val="EDF0A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51CF3966"/>
    <w:multiLevelType w:val="multilevel"/>
    <w:tmpl w:val="58761A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5ABD3CEB"/>
    <w:multiLevelType w:val="multilevel"/>
    <w:tmpl w:val="81F406CC"/>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5FA759AB"/>
    <w:multiLevelType w:val="multilevel"/>
    <w:tmpl w:val="8D0C9F42"/>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628E288F"/>
    <w:multiLevelType w:val="hybridMultilevel"/>
    <w:tmpl w:val="6C603C6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0" w15:restartNumberingAfterBreak="0">
    <w:nsid w:val="64EC7287"/>
    <w:multiLevelType w:val="hybridMultilevel"/>
    <w:tmpl w:val="863AE444"/>
    <w:lvl w:ilvl="0" w:tplc="0C0A000F">
      <w:start w:val="1"/>
      <w:numFmt w:val="decimal"/>
      <w:lvlText w:val="%1."/>
      <w:lvlJc w:val="left"/>
      <w:pPr>
        <w:ind w:left="360" w:hanging="360"/>
      </w:pPr>
    </w:lvl>
    <w:lvl w:ilvl="1" w:tplc="0C0A0019">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11" w15:restartNumberingAfterBreak="0">
    <w:nsid w:val="673F2E6A"/>
    <w:multiLevelType w:val="multilevel"/>
    <w:tmpl w:val="CEE4AF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71546B20"/>
    <w:multiLevelType w:val="multilevel"/>
    <w:tmpl w:val="FCBC41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04348547">
    <w:abstractNumId w:val="9"/>
  </w:num>
  <w:num w:numId="2" w16cid:durableId="1370183060">
    <w:abstractNumId w:val="10"/>
  </w:num>
  <w:num w:numId="3" w16cid:durableId="1961184064">
    <w:abstractNumId w:val="8"/>
    <w:lvlOverride w:ilvl="0">
      <w:startOverride w:val="1"/>
    </w:lvlOverride>
  </w:num>
  <w:num w:numId="4" w16cid:durableId="66617313">
    <w:abstractNumId w:val="11"/>
  </w:num>
  <w:num w:numId="5" w16cid:durableId="1738090678">
    <w:abstractNumId w:val="1"/>
    <w:lvlOverride w:ilvl="0">
      <w:startOverride w:val="2"/>
    </w:lvlOverride>
  </w:num>
  <w:num w:numId="6" w16cid:durableId="2073189195">
    <w:abstractNumId w:val="5"/>
  </w:num>
  <w:num w:numId="7" w16cid:durableId="206726434">
    <w:abstractNumId w:val="3"/>
    <w:lvlOverride w:ilvl="0">
      <w:startOverride w:val="3"/>
    </w:lvlOverride>
  </w:num>
  <w:num w:numId="8" w16cid:durableId="1490948308">
    <w:abstractNumId w:val="0"/>
  </w:num>
  <w:num w:numId="9" w16cid:durableId="15468063">
    <w:abstractNumId w:val="7"/>
    <w:lvlOverride w:ilvl="0">
      <w:startOverride w:val="4"/>
    </w:lvlOverride>
  </w:num>
  <w:num w:numId="10" w16cid:durableId="721949501">
    <w:abstractNumId w:val="12"/>
  </w:num>
  <w:num w:numId="11" w16cid:durableId="922450545">
    <w:abstractNumId w:val="4"/>
    <w:lvlOverride w:ilvl="0">
      <w:startOverride w:val="5"/>
    </w:lvlOverride>
  </w:num>
  <w:num w:numId="12" w16cid:durableId="1338265318">
    <w:abstractNumId w:val="6"/>
  </w:num>
  <w:num w:numId="13" w16cid:durableId="2071690679">
    <w:abstractNumId w:val="2"/>
    <w:lvlOverride w:ilvl="0">
      <w:startOverride w:val="6"/>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243C"/>
    <w:rsid w:val="000211EB"/>
    <w:rsid w:val="000C7F95"/>
    <w:rsid w:val="000D084B"/>
    <w:rsid w:val="000D4729"/>
    <w:rsid w:val="001049B3"/>
    <w:rsid w:val="0014125A"/>
    <w:rsid w:val="0019039B"/>
    <w:rsid w:val="001F55C4"/>
    <w:rsid w:val="00200365"/>
    <w:rsid w:val="00235861"/>
    <w:rsid w:val="002A0F95"/>
    <w:rsid w:val="002B63CA"/>
    <w:rsid w:val="002C4239"/>
    <w:rsid w:val="002C67E7"/>
    <w:rsid w:val="00304A3D"/>
    <w:rsid w:val="00307A51"/>
    <w:rsid w:val="003119A9"/>
    <w:rsid w:val="003440CF"/>
    <w:rsid w:val="00347C0B"/>
    <w:rsid w:val="003A3143"/>
    <w:rsid w:val="003C3040"/>
    <w:rsid w:val="004028BB"/>
    <w:rsid w:val="00404EFC"/>
    <w:rsid w:val="004619F7"/>
    <w:rsid w:val="00481CF5"/>
    <w:rsid w:val="00511D13"/>
    <w:rsid w:val="00515ED7"/>
    <w:rsid w:val="00546E09"/>
    <w:rsid w:val="005649A6"/>
    <w:rsid w:val="005711C0"/>
    <w:rsid w:val="006056BB"/>
    <w:rsid w:val="00614B7F"/>
    <w:rsid w:val="0062410D"/>
    <w:rsid w:val="00624EF4"/>
    <w:rsid w:val="00670150"/>
    <w:rsid w:val="006A07E2"/>
    <w:rsid w:val="006F59C0"/>
    <w:rsid w:val="007079A9"/>
    <w:rsid w:val="00737733"/>
    <w:rsid w:val="00747059"/>
    <w:rsid w:val="00754E6E"/>
    <w:rsid w:val="007921F5"/>
    <w:rsid w:val="007A6339"/>
    <w:rsid w:val="007C3183"/>
    <w:rsid w:val="007E29CB"/>
    <w:rsid w:val="007E7920"/>
    <w:rsid w:val="007F5FB7"/>
    <w:rsid w:val="00810EE0"/>
    <w:rsid w:val="008265C2"/>
    <w:rsid w:val="009224B2"/>
    <w:rsid w:val="00925E0C"/>
    <w:rsid w:val="00956AC0"/>
    <w:rsid w:val="009609F3"/>
    <w:rsid w:val="009807D1"/>
    <w:rsid w:val="00985703"/>
    <w:rsid w:val="009B5701"/>
    <w:rsid w:val="009D2FAF"/>
    <w:rsid w:val="009D544E"/>
    <w:rsid w:val="009E0FDB"/>
    <w:rsid w:val="009F746E"/>
    <w:rsid w:val="00A1262D"/>
    <w:rsid w:val="00AB5F03"/>
    <w:rsid w:val="00AD7EC9"/>
    <w:rsid w:val="00AE764D"/>
    <w:rsid w:val="00AF2181"/>
    <w:rsid w:val="00AF67F2"/>
    <w:rsid w:val="00B83460"/>
    <w:rsid w:val="00BA6856"/>
    <w:rsid w:val="00BC46BA"/>
    <w:rsid w:val="00BD6C8F"/>
    <w:rsid w:val="00C1147F"/>
    <w:rsid w:val="00CB15C8"/>
    <w:rsid w:val="00CC6214"/>
    <w:rsid w:val="00D031AC"/>
    <w:rsid w:val="00D169D9"/>
    <w:rsid w:val="00D267A9"/>
    <w:rsid w:val="00DB511B"/>
    <w:rsid w:val="00DE4DEE"/>
    <w:rsid w:val="00DF0859"/>
    <w:rsid w:val="00DF4BA7"/>
    <w:rsid w:val="00E65BC7"/>
    <w:rsid w:val="00E8243C"/>
    <w:rsid w:val="00EB4851"/>
    <w:rsid w:val="00EF3152"/>
    <w:rsid w:val="00F07D28"/>
    <w:rsid w:val="00F15E4E"/>
    <w:rsid w:val="00F337E8"/>
    <w:rsid w:val="00F61CA6"/>
    <w:rsid w:val="00F6321C"/>
    <w:rsid w:val="00FA0AF0"/>
    <w:rsid w:val="00FA1AA0"/>
    <w:rsid w:val="00FA43A8"/>
    <w:rsid w:val="00FE005C"/>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1777AA94"/>
  <w15:chartTrackingRefBased/>
  <w15:docId w15:val="{D478E813-33CF-428A-B84F-8CB7746605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s-E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8243C"/>
    <w:pPr>
      <w:spacing w:after="120" w:line="240" w:lineRule="auto"/>
      <w:jc w:val="both"/>
    </w:pPr>
    <w:rPr>
      <w:rFonts w:ascii="Arial" w:eastAsia="PMingLiU" w:hAnsi="Arial" w:cs="Times New Roman"/>
      <w:kern w:val="0"/>
      <w:sz w:val="24"/>
      <w14:ligatures w14:val="none"/>
    </w:rPr>
  </w:style>
  <w:style w:type="paragraph" w:styleId="Ttulo1">
    <w:name w:val="heading 1"/>
    <w:basedOn w:val="Normal"/>
    <w:next w:val="Normal"/>
    <w:link w:val="Ttulo1Car"/>
    <w:uiPriority w:val="9"/>
    <w:qFormat/>
    <w:rsid w:val="00E8243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E8243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E8243C"/>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E8243C"/>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E8243C"/>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E8243C"/>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E8243C"/>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E8243C"/>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E8243C"/>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E8243C"/>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E8243C"/>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E8243C"/>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E8243C"/>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E8243C"/>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E8243C"/>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E8243C"/>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E8243C"/>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E8243C"/>
    <w:rPr>
      <w:rFonts w:eastAsiaTheme="majorEastAsia" w:cstheme="majorBidi"/>
      <w:color w:val="272727" w:themeColor="text1" w:themeTint="D8"/>
    </w:rPr>
  </w:style>
  <w:style w:type="paragraph" w:styleId="Ttulo">
    <w:name w:val="Title"/>
    <w:basedOn w:val="Normal"/>
    <w:next w:val="Normal"/>
    <w:link w:val="TtuloCar"/>
    <w:uiPriority w:val="10"/>
    <w:qFormat/>
    <w:rsid w:val="00E8243C"/>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E8243C"/>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E8243C"/>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E8243C"/>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E8243C"/>
    <w:pPr>
      <w:spacing w:before="160"/>
      <w:jc w:val="center"/>
    </w:pPr>
    <w:rPr>
      <w:i/>
      <w:iCs/>
      <w:color w:val="404040" w:themeColor="text1" w:themeTint="BF"/>
    </w:rPr>
  </w:style>
  <w:style w:type="character" w:customStyle="1" w:styleId="CitaCar">
    <w:name w:val="Cita Car"/>
    <w:basedOn w:val="Fuentedeprrafopredeter"/>
    <w:link w:val="Cita"/>
    <w:uiPriority w:val="29"/>
    <w:rsid w:val="00E8243C"/>
    <w:rPr>
      <w:i/>
      <w:iCs/>
      <w:color w:val="404040" w:themeColor="text1" w:themeTint="BF"/>
    </w:rPr>
  </w:style>
  <w:style w:type="paragraph" w:styleId="Prrafodelista">
    <w:name w:val="List Paragraph"/>
    <w:basedOn w:val="Normal"/>
    <w:uiPriority w:val="34"/>
    <w:qFormat/>
    <w:rsid w:val="00E8243C"/>
    <w:pPr>
      <w:ind w:left="720"/>
      <w:contextualSpacing/>
    </w:pPr>
  </w:style>
  <w:style w:type="character" w:styleId="nfasisintenso">
    <w:name w:val="Intense Emphasis"/>
    <w:basedOn w:val="Fuentedeprrafopredeter"/>
    <w:uiPriority w:val="21"/>
    <w:qFormat/>
    <w:rsid w:val="00E8243C"/>
    <w:rPr>
      <w:i/>
      <w:iCs/>
      <w:color w:val="0F4761" w:themeColor="accent1" w:themeShade="BF"/>
    </w:rPr>
  </w:style>
  <w:style w:type="paragraph" w:styleId="Citadestacada">
    <w:name w:val="Intense Quote"/>
    <w:basedOn w:val="Normal"/>
    <w:next w:val="Normal"/>
    <w:link w:val="CitadestacadaCar"/>
    <w:uiPriority w:val="30"/>
    <w:qFormat/>
    <w:rsid w:val="00E8243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E8243C"/>
    <w:rPr>
      <w:i/>
      <w:iCs/>
      <w:color w:val="0F4761" w:themeColor="accent1" w:themeShade="BF"/>
    </w:rPr>
  </w:style>
  <w:style w:type="character" w:styleId="Referenciaintensa">
    <w:name w:val="Intense Reference"/>
    <w:basedOn w:val="Fuentedeprrafopredeter"/>
    <w:uiPriority w:val="32"/>
    <w:qFormat/>
    <w:rsid w:val="00E8243C"/>
    <w:rPr>
      <w:b/>
      <w:bCs/>
      <w:smallCaps/>
      <w:color w:val="0F4761" w:themeColor="accent1" w:themeShade="BF"/>
      <w:spacing w:val="5"/>
    </w:rPr>
  </w:style>
  <w:style w:type="paragraph" w:customStyle="1" w:styleId="Default">
    <w:name w:val="Default"/>
    <w:rsid w:val="00E8243C"/>
    <w:pPr>
      <w:autoSpaceDE w:val="0"/>
      <w:autoSpaceDN w:val="0"/>
      <w:adjustRightInd w:val="0"/>
      <w:spacing w:after="0" w:line="240" w:lineRule="auto"/>
    </w:pPr>
    <w:rPr>
      <w:rFonts w:ascii="Arial" w:hAnsi="Arial" w:cs="Arial"/>
      <w:color w:val="000000"/>
      <w:kern w:val="0"/>
      <w:sz w:val="24"/>
      <w:szCs w:val="24"/>
      <w14:ligatures w14:val="none"/>
    </w:rPr>
  </w:style>
  <w:style w:type="paragraph" w:styleId="Encabezado">
    <w:name w:val="header"/>
    <w:basedOn w:val="Normal"/>
    <w:link w:val="EncabezadoCar"/>
    <w:uiPriority w:val="99"/>
    <w:unhideWhenUsed/>
    <w:rsid w:val="006056BB"/>
    <w:pPr>
      <w:tabs>
        <w:tab w:val="center" w:pos="4252"/>
        <w:tab w:val="right" w:pos="8504"/>
      </w:tabs>
      <w:spacing w:after="0"/>
    </w:pPr>
  </w:style>
  <w:style w:type="character" w:customStyle="1" w:styleId="EncabezadoCar">
    <w:name w:val="Encabezado Car"/>
    <w:basedOn w:val="Fuentedeprrafopredeter"/>
    <w:link w:val="Encabezado"/>
    <w:uiPriority w:val="99"/>
    <w:rsid w:val="006056BB"/>
    <w:rPr>
      <w:rFonts w:ascii="Arial" w:eastAsia="PMingLiU" w:hAnsi="Arial" w:cs="Times New Roman"/>
      <w:kern w:val="0"/>
      <w:sz w:val="24"/>
      <w14:ligatures w14:val="none"/>
    </w:rPr>
  </w:style>
  <w:style w:type="paragraph" w:styleId="Piedepgina">
    <w:name w:val="footer"/>
    <w:basedOn w:val="Normal"/>
    <w:link w:val="PiedepginaCar"/>
    <w:uiPriority w:val="99"/>
    <w:unhideWhenUsed/>
    <w:rsid w:val="006056BB"/>
    <w:pPr>
      <w:tabs>
        <w:tab w:val="center" w:pos="4252"/>
        <w:tab w:val="right" w:pos="8504"/>
      </w:tabs>
      <w:spacing w:after="0"/>
    </w:pPr>
  </w:style>
  <w:style w:type="character" w:customStyle="1" w:styleId="PiedepginaCar">
    <w:name w:val="Pie de página Car"/>
    <w:basedOn w:val="Fuentedeprrafopredeter"/>
    <w:link w:val="Piedepgina"/>
    <w:uiPriority w:val="99"/>
    <w:rsid w:val="006056BB"/>
    <w:rPr>
      <w:rFonts w:ascii="Arial" w:eastAsia="PMingLiU" w:hAnsi="Arial" w:cs="Times New Roman"/>
      <w:kern w:val="0"/>
      <w:sz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11</Pages>
  <Words>4333</Words>
  <Characters>23834</Characters>
  <Application>Microsoft Office Word</Application>
  <DocSecurity>0</DocSecurity>
  <Lines>198</Lines>
  <Paragraphs>56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28111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Martinez Garrido, Emilia</dc:creator>
  <cp:keywords/>
  <dc:description/>
  <cp:lastModifiedBy>Maroto Illera, Maria Reyes</cp:lastModifiedBy>
  <cp:revision>2</cp:revision>
  <cp:lastPrinted>2025-02-26T18:59:00Z</cp:lastPrinted>
  <dcterms:created xsi:type="dcterms:W3CDTF">2025-02-27T07:03:00Z</dcterms:created>
  <dcterms:modified xsi:type="dcterms:W3CDTF">2025-02-27T07:03:00Z</dcterms:modified>
</cp:coreProperties>
</file>